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Mark E. Shaw, D.Min., ACBC, CADAC II</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Presented in 2020 </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(Portions of this presentation have been adapted from an original live presentation at the 69th NACSW National Association of Christian Social Workers Convention in Indianapolis, Indiana, on Nov 7, 2019 with co-presenters </w:t>
      </w:r>
      <w:r w:rsidDel="00000000" w:rsidR="00000000" w:rsidRPr="00000000">
        <w:rPr>
          <w:rFonts w:ascii="Times New Roman" w:cs="Times New Roman" w:eastAsia="Times New Roman" w:hAnsi="Times New Roman"/>
          <w:i w:val="1"/>
          <w:sz w:val="24"/>
          <w:szCs w:val="24"/>
          <w:rtl w:val="0"/>
        </w:rPr>
        <w:t xml:space="preserve">Jeff Bryant MSW, LCSW, CABC &amp; Pam Bryant MSW, LSW, ACBC, CABC)</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Will Cover:</w:t>
      </w:r>
    </w:p>
    <w:p w:rsidR="00000000" w:rsidDel="00000000" w:rsidP="00000000" w:rsidRDefault="00000000" w:rsidRPr="00000000" w14:paraId="0000000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Scope of Addiction Issues in the U.S.A. </w:t>
      </w:r>
    </w:p>
    <w:p w:rsidR="00000000" w:rsidDel="00000000" w:rsidP="00000000" w:rsidRDefault="00000000" w:rsidRPr="00000000" w14:paraId="0000000A">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Addiction Defined by the World</w:t>
      </w:r>
    </w:p>
    <w:p w:rsidR="00000000" w:rsidDel="00000000" w:rsidP="00000000" w:rsidRDefault="00000000" w:rsidRPr="00000000" w14:paraId="0000000B">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Re-defining Addiction Biblically</w:t>
      </w:r>
    </w:p>
    <w:p w:rsidR="00000000" w:rsidDel="00000000" w:rsidP="00000000" w:rsidRDefault="00000000" w:rsidRPr="00000000" w14:paraId="0000000C">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Secular Descriptions 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tatistics</w:t>
      </w:r>
    </w:p>
    <w:p w:rsidR="00000000" w:rsidDel="00000000" w:rsidP="00000000" w:rsidRDefault="00000000" w:rsidRPr="00000000" w14:paraId="0000000D">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Trends in Addiction</w:t>
      </w:r>
    </w:p>
    <w:p w:rsidR="00000000" w:rsidDel="00000000" w:rsidP="00000000" w:rsidRDefault="00000000" w:rsidRPr="00000000" w14:paraId="0000000E">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Domestic Violence and Addiction Issues</w:t>
      </w:r>
    </w:p>
    <w:p w:rsidR="00000000" w:rsidDel="00000000" w:rsidP="00000000" w:rsidRDefault="00000000" w:rsidRPr="00000000" w14:paraId="0000000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Secular Treatment Approaches</w:t>
      </w:r>
    </w:p>
    <w:p w:rsidR="00000000" w:rsidDel="00000000" w:rsidP="00000000" w:rsidRDefault="00000000" w:rsidRPr="00000000" w14:paraId="00000010">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of Counseling Approaches</w:t>
      </w:r>
    </w:p>
    <w:p w:rsidR="00000000" w:rsidDel="00000000" w:rsidP="00000000" w:rsidRDefault="00000000" w:rsidRPr="00000000" w14:paraId="00000011">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Current Treatment Modalities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Biblical Approach to Addiction</w:t>
      </w:r>
    </w:p>
    <w:p w:rsidR="00000000" w:rsidDel="00000000" w:rsidP="00000000" w:rsidRDefault="00000000" w:rsidRPr="00000000" w14:paraId="00000013">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What Makes Biblical Counseling Different?</w:t>
      </w:r>
    </w:p>
    <w:p w:rsidR="00000000" w:rsidDel="00000000" w:rsidP="00000000" w:rsidRDefault="00000000" w:rsidRPr="00000000" w14:paraId="00000014">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Overview of Biblical Addiction Counseling</w:t>
      </w:r>
    </w:p>
    <w:p w:rsidR="00000000" w:rsidDel="00000000" w:rsidP="00000000" w:rsidRDefault="00000000" w:rsidRPr="00000000" w14:paraId="00000015">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Biblical Paradigm for Addiction Treatment</w:t>
      </w:r>
    </w:p>
    <w:p w:rsidR="00000000" w:rsidDel="00000000" w:rsidP="00000000" w:rsidRDefault="00000000" w:rsidRPr="00000000" w14:paraId="00000016">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Desires Drives Addiction</w:t>
      </w:r>
    </w:p>
    <w:p w:rsidR="00000000" w:rsidDel="00000000" w:rsidP="00000000" w:rsidRDefault="00000000" w:rsidRPr="00000000" w14:paraId="00000017">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Focusing on the Heart</w:t>
      </w:r>
    </w:p>
    <w:p w:rsidR="00000000" w:rsidDel="00000000" w:rsidP="00000000" w:rsidRDefault="00000000" w:rsidRPr="00000000" w14:paraId="00000018">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Colossians 2:8</w:t>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See to it that no one takes you captive by philosophy and empty deceit, according to human tradition, according to the elemental spirits of the world, and not according to Christ.</w:t>
      </w:r>
      <w:r w:rsidDel="00000000" w:rsidR="00000000" w:rsidRPr="00000000">
        <w:rPr>
          <w:rtl w:val="0"/>
        </w:rPr>
      </w:r>
    </w:p>
    <w:p w:rsidR="00000000" w:rsidDel="00000000" w:rsidP="00000000" w:rsidRDefault="00000000" w:rsidRPr="00000000" w14:paraId="0000001B">
      <w:pPr>
        <w:spacing w:after="0" w:lin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4"/>
        </w:numPr>
        <w:spacing w:after="0" w:line="24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Addiction Issues in the U.S.A.</w:t>
      </w:r>
    </w:p>
    <w:p w:rsidR="00000000" w:rsidDel="00000000" w:rsidP="00000000" w:rsidRDefault="00000000" w:rsidRPr="00000000" w14:paraId="0000001D">
      <w:pPr>
        <w:numPr>
          <w:ilvl w:val="0"/>
          <w:numId w:val="23"/>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Addiction Defined by the World</w:t>
      </w:r>
    </w:p>
    <w:p w:rsidR="00000000" w:rsidDel="00000000" w:rsidP="00000000" w:rsidRDefault="00000000" w:rsidRPr="00000000" w14:paraId="0000001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Center o</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Addiction defines an addiction as a “complex disease, often chronic in nature, which affects the function of the brain and 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American Society of Addiction Medicine defines an addiction as a “treatable, chronic medical disease involving complex interactions among brain circuits, genetics, </w:t>
      </w:r>
      <w:r w:rsidDel="00000000" w:rsidR="00000000" w:rsidRPr="00000000">
        <w:rPr>
          <w:rFonts w:ascii="Times New Roman" w:cs="Times New Roman" w:eastAsia="Times New Roman" w:hAnsi="Times New Roman"/>
          <w:sz w:val="24"/>
          <w:szCs w:val="24"/>
          <w:rtl w:val="0"/>
        </w:rPr>
        <w:t xml:space="preserve">the 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an individual’s life experiences. People with addiction use substances or engage in behaviors that become compulsive and often continue despite harmful consequences.”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Smith and Seymour further define addiction: “a disease, in and of itself, characterized by</w:t>
      </w:r>
      <w:r w:rsidDel="00000000" w:rsidR="00000000" w:rsidRPr="00000000">
        <w:rPr>
          <w:rFonts w:ascii="Times New Roman" w:cs="Times New Roman" w:eastAsia="Times New Roman" w:hAnsi="Times New Roman"/>
          <w:sz w:val="24"/>
          <w:szCs w:val="24"/>
          <w:u w:val="single"/>
          <w:rtl w:val="0"/>
        </w:rPr>
        <w:t xml:space="preserve"> compulsion</w:t>
      </w:r>
      <w:r w:rsidDel="00000000" w:rsidR="00000000" w:rsidRPr="00000000">
        <w:rPr>
          <w:rFonts w:ascii="Times New Roman" w:cs="Times New Roman" w:eastAsia="Times New Roman" w:hAnsi="Times New Roman"/>
          <w:sz w:val="24"/>
          <w:szCs w:val="24"/>
          <w:rtl w:val="0"/>
        </w:rPr>
        <w:t xml:space="preserve">, loss of control, continued use in spite of adverse consequences. The disease is progressive and, without treatment, often fatal. Addiction is incurable. No individual who has passed the threshold of the disease can go back to non-addictive use; any attempt to resume use will result in the further progression of the disease. Addiction can, however, be brought into remission through </w:t>
      </w:r>
      <w:r w:rsidDel="00000000" w:rsidR="00000000" w:rsidRPr="00000000">
        <w:rPr>
          <w:rFonts w:ascii="Times New Roman" w:cs="Times New Roman" w:eastAsia="Times New Roman" w:hAnsi="Times New Roman"/>
          <w:sz w:val="24"/>
          <w:szCs w:val="24"/>
          <w:u w:val="single"/>
          <w:rtl w:val="0"/>
        </w:rPr>
        <w:t xml:space="preserve">abstinence</w:t>
      </w:r>
      <w:r w:rsidDel="00000000" w:rsidR="00000000" w:rsidRPr="00000000">
        <w:rPr>
          <w:rFonts w:ascii="Times New Roman" w:cs="Times New Roman" w:eastAsia="Times New Roman" w:hAnsi="Times New Roman"/>
          <w:sz w:val="24"/>
          <w:szCs w:val="24"/>
          <w:rtl w:val="0"/>
        </w:rPr>
        <w:t xml:space="preserve"> from all psychoactive drugs, including marijuana and alcohol, and adherence to a program of supported recovery.”</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[Underlined portions mine for emphasis]</w:t>
      </w:r>
    </w:p>
    <w:p w:rsidR="00000000" w:rsidDel="00000000" w:rsidP="00000000" w:rsidRDefault="00000000" w:rsidRPr="00000000" w14:paraId="0000002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Notice that they use the word “abstinence” as treatment, but abstinence is a choice!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23"/>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Re-defining Addiction Biblically</w:t>
      </w:r>
    </w:p>
    <w:p w:rsidR="00000000" w:rsidDel="00000000" w:rsidP="00000000" w:rsidRDefault="00000000" w:rsidRPr="00000000" w14:paraId="0000002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persistent, </w:t>
      </w:r>
      <w:r w:rsidDel="00000000" w:rsidR="00000000" w:rsidRPr="00000000">
        <w:rPr>
          <w:rFonts w:ascii="Times New Roman" w:cs="Times New Roman" w:eastAsia="Times New Roman" w:hAnsi="Times New Roman"/>
          <w:b w:val="1"/>
          <w:sz w:val="24"/>
          <w:szCs w:val="24"/>
          <w:u w:val="single"/>
          <w:rtl w:val="0"/>
        </w:rPr>
        <w:t xml:space="preserve">habitual</w:t>
      </w:r>
      <w:r w:rsidDel="00000000" w:rsidR="00000000" w:rsidRPr="00000000">
        <w:rPr>
          <w:rFonts w:ascii="Times New Roman" w:cs="Times New Roman" w:eastAsia="Times New Roman" w:hAnsi="Times New Roman"/>
          <w:sz w:val="24"/>
          <w:szCs w:val="24"/>
          <w:rtl w:val="0"/>
        </w:rPr>
        <w:t xml:space="preserve"> thoughts, words, and actions associated with excessive pleasure-seeking which are </w:t>
      </w:r>
      <w:r w:rsidDel="00000000" w:rsidR="00000000" w:rsidRPr="00000000">
        <w:rPr>
          <w:rFonts w:ascii="Times New Roman" w:cs="Times New Roman" w:eastAsia="Times New Roman" w:hAnsi="Times New Roman"/>
          <w:i w:val="1"/>
          <w:sz w:val="24"/>
          <w:szCs w:val="24"/>
          <w:rtl w:val="0"/>
        </w:rPr>
        <w:t xml:space="preserve">known</w:t>
      </w:r>
      <w:r w:rsidDel="00000000" w:rsidR="00000000" w:rsidRPr="00000000">
        <w:rPr>
          <w:rFonts w:ascii="Times New Roman" w:cs="Times New Roman" w:eastAsia="Times New Roman" w:hAnsi="Times New Roman"/>
          <w:sz w:val="24"/>
          <w:szCs w:val="24"/>
          <w:rtl w:val="0"/>
        </w:rPr>
        <w:t xml:space="preserve"> by the user to be harmful and physically enslaving; these are sinful, willful choices to disobey God whether one acknowledges it or not.” </w:t>
      </w:r>
    </w:p>
    <w:p w:rsidR="00000000" w:rsidDel="00000000" w:rsidP="00000000" w:rsidRDefault="00000000" w:rsidRPr="00000000" w14:paraId="00000025">
      <w:pPr>
        <w:spacing w:after="0" w:line="240" w:lineRule="auto"/>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Mark E. Shaw, 2012</w:t>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23"/>
        </w:numPr>
        <w:spacing w:after="0" w:line="24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Secular Descriptions and Statistics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The Official Secular Name for Addiction is…</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Substance Use Disorder (SUD)</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 the DSM-V, there are 11 qualifiers that help classify persons into the categories of Mild, Moderate, or Severe substance use disorder</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Also, drug addiction is </w:t>
      </w:r>
      <w:r w:rsidDel="00000000" w:rsidR="00000000" w:rsidRPr="00000000">
        <w:rPr>
          <w:rFonts w:ascii="Times New Roman" w:cs="Times New Roman" w:eastAsia="Times New Roman" w:hAnsi="Times New Roman"/>
          <w:sz w:val="24"/>
          <w:szCs w:val="24"/>
          <w:rtl w:val="0"/>
        </w:rPr>
        <w:t xml:space="preserve">synonymous</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i w:val="1"/>
          <w:sz w:val="24"/>
          <w:szCs w:val="24"/>
          <w:rtl w:val="0"/>
        </w:rPr>
        <w:t xml:space="preserve">severe</w:t>
      </w:r>
      <w:r w:rsidDel="00000000" w:rsidR="00000000" w:rsidRPr="00000000">
        <w:rPr>
          <w:rFonts w:ascii="Times New Roman" w:cs="Times New Roman" w:eastAsia="Times New Roman" w:hAnsi="Times New Roman"/>
          <w:sz w:val="24"/>
          <w:szCs w:val="24"/>
          <w:rtl w:val="0"/>
        </w:rPr>
        <w:t xml:space="preserve"> substance use disorder (SUD) in the DSM-V.</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 million people worldwide were estimated to have used an illicit drug in 2016 (World Health Organization)</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Official Biblical Name for Addiction has always been…</w:t>
      </w:r>
    </w:p>
    <w:p w:rsidR="00000000" w:rsidDel="00000000" w:rsidP="00000000" w:rsidRDefault="00000000" w:rsidRPr="00000000" w14:paraId="0000003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(drunk</w:t>
      </w:r>
      <w:r w:rsidDel="00000000" w:rsidR="00000000" w:rsidRPr="00000000">
        <w:rPr>
          <w:rFonts w:ascii="Times New Roman" w:cs="Times New Roman" w:eastAsia="Times New Roman" w:hAnsi="Times New Roman"/>
          <w:sz w:val="24"/>
          <w:szCs w:val="24"/>
          <w:rtl w:val="0"/>
        </w:rPr>
        <w:t xml:space="preserve">enness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idolatry)</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Qualifiers based upon heart criteria as known by the One True God</w:t>
      </w:r>
    </w:p>
    <w:p w:rsidR="00000000" w:rsidDel="00000000" w:rsidP="00000000" w:rsidRDefault="00000000" w:rsidRPr="00000000" w14:paraId="0000003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be labeled foolishness, spiritual adultery, rebellion, lust, etc</w:t>
      </w:r>
    </w:p>
    <w:p w:rsidR="00000000" w:rsidDel="00000000" w:rsidP="00000000" w:rsidRDefault="00000000" w:rsidRPr="00000000" w14:paraId="0000003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 of persons impacted worldwide </w:t>
      </w:r>
      <w:r w:rsidDel="00000000" w:rsidR="00000000" w:rsidRPr="00000000">
        <w:rPr>
          <w:rFonts w:ascii="Times New Roman" w:cs="Times New Roman" w:eastAsia="Times New Roman" w:hAnsi="Times New Roman"/>
          <w:sz w:val="24"/>
          <w:szCs w:val="24"/>
          <w:rtl w:val="0"/>
        </w:rPr>
        <w:t xml:space="preserve">by sin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w:t>
      </w:r>
      <w:r w:rsidDel="00000000" w:rsidR="00000000" w:rsidRPr="00000000">
        <w:rPr>
          <w:rFonts w:ascii="Times New Roman" w:cs="Times New Roman" w:eastAsia="Times New Roman" w:hAnsi="Times New Roman"/>
          <w:sz w:val="24"/>
          <w:szCs w:val="24"/>
          <w:rtl w:val="0"/>
        </w:rPr>
        <w:t xml:space="preserve">Romans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3:23)</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supersize addiction and make it a bigger issue than Christ, the Gospel, the Bible, the Holy Spirit, and the local church can handle!</w:t>
      </w:r>
    </w:p>
    <w:p w:rsidR="00000000" w:rsidDel="00000000" w:rsidP="00000000" w:rsidRDefault="00000000" w:rsidRPr="00000000" w14:paraId="0000003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following statistics were taken from the National Institute on Drug Abuse (NIDA) at </w:t>
      </w:r>
      <w:hyperlink r:id="rId7">
        <w:r w:rsidDel="00000000" w:rsidR="00000000" w:rsidRPr="00000000">
          <w:rPr>
            <w:rFonts w:ascii="Times New Roman" w:cs="Times New Roman" w:eastAsia="Times New Roman" w:hAnsi="Times New Roman"/>
            <w:color w:val="1155cc"/>
            <w:sz w:val="24"/>
            <w:szCs w:val="24"/>
            <w:u w:val="single"/>
            <w:rtl w:val="0"/>
          </w:rPr>
          <w:t xml:space="preserve">www.drugabuse.gov</w:t>
        </w:r>
      </w:hyperlink>
      <w:r w:rsidDel="00000000" w:rsidR="00000000" w:rsidRPr="00000000">
        <w:rPr>
          <w:rFonts w:ascii="Times New Roman" w:cs="Times New Roman" w:eastAsia="Times New Roman" w:hAnsi="Times New Roman"/>
          <w:sz w:val="24"/>
          <w:szCs w:val="24"/>
          <w:rtl w:val="0"/>
        </w:rPr>
        <w:t xml:space="preserve"> (accessed October 1, 2019). Three other sources of statistics are the National Institutes of Health, the Centers for Disease Control and Prevention (CDC), and the U.S. Department of Health and Human Services.</w:t>
      </w:r>
    </w:p>
    <w:p w:rsidR="00000000" w:rsidDel="00000000" w:rsidP="00000000" w:rsidRDefault="00000000" w:rsidRPr="00000000" w14:paraId="0000003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NIDA &amp; CDC – January 2019</w:t>
      </w:r>
    </w:p>
    <w:p w:rsidR="00000000" w:rsidDel="00000000" w:rsidP="00000000" w:rsidRDefault="00000000" w:rsidRPr="00000000" w14:paraId="00000038">
      <w:pPr>
        <w:numPr>
          <w:ilvl w:val="0"/>
          <w:numId w:val="19"/>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 people in the U.S.A. died DAILY after overdosing on opioids.</w:t>
      </w:r>
    </w:p>
    <w:p w:rsidR="00000000" w:rsidDel="00000000" w:rsidP="00000000" w:rsidRDefault="00000000" w:rsidRPr="00000000" w14:paraId="00000039">
      <w:pPr>
        <w:numPr>
          <w:ilvl w:val="0"/>
          <w:numId w:val="19"/>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CDC estimates the total “economic burden” is $78.5 billion per year, which includes costs of healthcare, lost productivity, addiction treatment, and criminal justice involvement.</w:t>
      </w:r>
      <w:r w:rsidDel="00000000" w:rsidR="00000000" w:rsidRPr="00000000">
        <w:rPr>
          <w:rtl w:val="0"/>
        </w:rPr>
      </w:r>
    </w:p>
    <w:p w:rsidR="00000000" w:rsidDel="00000000" w:rsidP="00000000" w:rsidRDefault="00000000" w:rsidRPr="00000000" w14:paraId="0000003A">
      <w:pPr>
        <w:spacing w:after="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Drug Overdose Deaths in 2017 </w:t>
      </w:r>
    </w:p>
    <w:p w:rsidR="00000000" w:rsidDel="00000000" w:rsidP="00000000" w:rsidRDefault="00000000" w:rsidRPr="00000000" w14:paraId="0000003C">
      <w:pPr>
        <w:numPr>
          <w:ilvl w:val="0"/>
          <w:numId w:val="11"/>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70,237 (NOTE: 66% males &amp; main driver were synthetic opioids like illegal fentanyl)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3D">
      <w:pPr>
        <w:numPr>
          <w:ilvl w:val="0"/>
          <w:numId w:val="11"/>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way of comparison: </w:t>
      </w:r>
    </w:p>
    <w:p w:rsidR="00000000" w:rsidDel="00000000" w:rsidP="00000000" w:rsidRDefault="00000000" w:rsidRPr="00000000" w14:paraId="0000003E">
      <w:pPr>
        <w:numPr>
          <w:ilvl w:val="0"/>
          <w:numId w:val="37"/>
        </w:numPr>
        <w:spacing w:after="0" w:line="240" w:lineRule="auto"/>
        <w:ind w:left="288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58,220 died in the Vietnam War (in 10 years)</w:t>
      </w:r>
    </w:p>
    <w:p w:rsidR="00000000" w:rsidDel="00000000" w:rsidP="00000000" w:rsidRDefault="00000000" w:rsidRPr="00000000" w14:paraId="0000003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36,010 in 2007 vs. 70,237 in 2017</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Illicit drug use in the USA was increasing in 2013 (NIDA)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of the population (24.6 million Americans) aged 12 or older reported used an illicit drug in the past month.</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 from 8.3% in 2002</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0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Marijuana was the most commonly used illicit drug</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Quick Statistics from NIDA</w:t>
      </w:r>
    </w:p>
    <w:p w:rsidR="00000000" w:rsidDel="00000000" w:rsidP="00000000" w:rsidRDefault="00000000" w:rsidRPr="00000000" w14:paraId="00000047">
      <w:pPr>
        <w:numPr>
          <w:ilvl w:val="0"/>
          <w:numId w:val="17"/>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people use drugs for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time when teenagers. </w:t>
      </w:r>
    </w:p>
    <w:p w:rsidR="00000000" w:rsidDel="00000000" w:rsidP="00000000" w:rsidRDefault="00000000" w:rsidRPr="00000000" w14:paraId="00000048">
      <w:pPr>
        <w:numPr>
          <w:ilvl w:val="0"/>
          <w:numId w:val="17"/>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than half of new illicit drug users begin with Marijuana.</w:t>
      </w:r>
    </w:p>
    <w:p w:rsidR="00000000" w:rsidDel="00000000" w:rsidP="00000000" w:rsidRDefault="00000000" w:rsidRPr="00000000" w14:paraId="00000049">
      <w:pPr>
        <w:numPr>
          <w:ilvl w:val="0"/>
          <w:numId w:val="17"/>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Drug use is highest among people in their late teens &amp; twenties.</w:t>
      </w:r>
    </w:p>
    <w:p w:rsidR="00000000" w:rsidDel="00000000" w:rsidP="00000000" w:rsidRDefault="00000000" w:rsidRPr="00000000" w14:paraId="0000004A">
      <w:pPr>
        <w:numPr>
          <w:ilvl w:val="0"/>
          <w:numId w:val="17"/>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Drug use is increasing among people in their fifties &amp; early sixties. (baby boomers 1946-1964 historically report higher drug usage over course of lifetime)</w:t>
      </w:r>
    </w:p>
    <w:p w:rsidR="00000000" w:rsidDel="00000000" w:rsidP="00000000" w:rsidRDefault="00000000" w:rsidRPr="00000000" w14:paraId="0000004B">
      <w:pPr>
        <w:numPr>
          <w:ilvl w:val="0"/>
          <w:numId w:val="17"/>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Drinking by underage persons (age 12-20) has declined. </w:t>
      </w:r>
    </w:p>
    <w:p w:rsidR="00000000" w:rsidDel="00000000" w:rsidP="00000000" w:rsidRDefault="00000000" w:rsidRPr="00000000" w14:paraId="0000004C">
      <w:pPr>
        <w:numPr>
          <w:ilvl w:val="0"/>
          <w:numId w:val="17"/>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Driving under the influence of alcohol has declined also slightly.</w:t>
      </w:r>
    </w:p>
    <w:p w:rsidR="00000000" w:rsidDel="00000000" w:rsidP="00000000" w:rsidRDefault="00000000" w:rsidRPr="00000000" w14:paraId="0000004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Fewer Americans are smoking.  (21.3% down from 26%)</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 smoking is declining more rapidly. (But vaping is increasing rapidly!)</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alcohol, marijuana has the highest rate of dependence or abuse among ALL drugs.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continues to be a large “treatment gap” in the USA. In 2013, an estimated 22.7 million Americans needed treatment but only 2.5 million received treatment at a specialty facility. (8.6% vs. 0.9%)</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Current Trends in Addiction</w:t>
      </w:r>
    </w:p>
    <w:p w:rsidR="00000000" w:rsidDel="00000000" w:rsidP="00000000" w:rsidRDefault="00000000" w:rsidRPr="00000000" w14:paraId="00000053">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Juuling is the BRAND NAME &amp; simply another term for vaping.</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54">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Vaping means “the act of inhaling and exhaling aerosol, often referred to as vapor, which is produced by an e-cigarette or similar device.”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55">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According to the 2019 National Youth Tobacco Survey, 27.5% of high school students &amp; over 5 million youth were CURRENT e-cig users.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56">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Daily Marijuana use has more than TRIPLED in the past 2 decades among college students.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57">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Binge drinking and Intoxication in the past month is reportedly higher among college age students than their non-college aged peers.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58">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Nicotine usage (cigarettes and e-cigarettes) is 4x higher in non-college aged persons than in their college-aged peers.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59">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Marijuana usage is TWICE as high in non-college (1 in 9) than college (1 in 17).</w:t>
      </w:r>
    </w:p>
    <w:p w:rsidR="00000000" w:rsidDel="00000000" w:rsidP="00000000" w:rsidRDefault="00000000" w:rsidRPr="00000000" w14:paraId="0000005A">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College age young adults are vaping and using alcohol more.</w:t>
      </w:r>
    </w:p>
    <w:p w:rsidR="00000000" w:rsidDel="00000000" w:rsidP="00000000" w:rsidRDefault="00000000" w:rsidRPr="00000000" w14:paraId="0000005B">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Past month use of vaping nicotine in </w:t>
      </w:r>
      <w:r w:rsidDel="00000000" w:rsidR="00000000" w:rsidRPr="00000000">
        <w:rPr>
          <w:rFonts w:ascii="Times New Roman" w:cs="Times New Roman" w:eastAsia="Times New Roman" w:hAnsi="Times New Roman"/>
          <w:sz w:val="24"/>
          <w:szCs w:val="24"/>
          <w:u w:val="single"/>
          <w:rtl w:val="0"/>
        </w:rPr>
        <w:t xml:space="preserve">college students</w:t>
      </w:r>
      <w:r w:rsidDel="00000000" w:rsidR="00000000" w:rsidRPr="00000000">
        <w:rPr>
          <w:rFonts w:ascii="Times New Roman" w:cs="Times New Roman" w:eastAsia="Times New Roman" w:hAnsi="Times New Roman"/>
          <w:sz w:val="24"/>
          <w:szCs w:val="24"/>
          <w:rtl w:val="0"/>
        </w:rPr>
        <w:t xml:space="preserve"> had the largest jump in stats for any substance in the history of this survey from 6% (2017) to 15.5 % (2018)</w:t>
      </w:r>
    </w:p>
    <w:p w:rsidR="00000000" w:rsidDel="00000000" w:rsidP="00000000" w:rsidRDefault="00000000" w:rsidRPr="00000000" w14:paraId="0000005C">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Past month use of nicotine vaping increased from 7.9% (2017) to 12.5% (2018) for </w:t>
      </w:r>
      <w:r w:rsidDel="00000000" w:rsidR="00000000" w:rsidRPr="00000000">
        <w:rPr>
          <w:rFonts w:ascii="Times New Roman" w:cs="Times New Roman" w:eastAsia="Times New Roman" w:hAnsi="Times New Roman"/>
          <w:sz w:val="24"/>
          <w:szCs w:val="24"/>
          <w:u w:val="single"/>
          <w:rtl w:val="0"/>
        </w:rPr>
        <w:t xml:space="preserve">non-college-age adults</w:t>
      </w:r>
      <w:r w:rsidDel="00000000" w:rsidR="00000000" w:rsidRPr="00000000">
        <w:rPr>
          <w:rFonts w:ascii="Times New Roman" w:cs="Times New Roman" w:eastAsia="Times New Roman" w:hAnsi="Times New Roman"/>
          <w:sz w:val="24"/>
          <w:szCs w:val="24"/>
          <w:rtl w:val="0"/>
        </w:rPr>
        <w:t xml:space="preserve">. (19-22 years of age)</w:t>
      </w:r>
    </w:p>
    <w:p w:rsidR="00000000" w:rsidDel="00000000" w:rsidP="00000000" w:rsidRDefault="00000000" w:rsidRPr="00000000" w14:paraId="0000005D">
      <w:pPr>
        <w:numPr>
          <w:ilvl w:val="0"/>
          <w:numId w:val="3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Fentanyl</w:t>
      </w:r>
    </w:p>
    <w:p w:rsidR="00000000" w:rsidDel="00000000" w:rsidP="00000000" w:rsidRDefault="00000000" w:rsidRPr="00000000" w14:paraId="0000005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2016, synthetic opioids (primarily illegal fentanyl) were involved in nearly 50% of opioid-related deaths, up from 14% (3,007) in 2010.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5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musician,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Prince, reportedly died taking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fake Vicodin laced with Fentanyl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April of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6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musician,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 Petty, died of an accidental overdose of prescription drugs including fentanyl, benzodiazepines, and oxycodone in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61">
      <w:pPr>
        <w:spacing w:after="0" w:line="24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Domestic Violence and Addiction Issues</w:t>
      </w:r>
    </w:p>
    <w:p w:rsidR="00000000" w:rsidDel="00000000" w:rsidP="00000000" w:rsidRDefault="00000000" w:rsidRPr="00000000" w14:paraId="00000062">
      <w:pPr>
        <w:numPr>
          <w:ilvl w:val="0"/>
          <w:numId w:val="1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Co-Occurrence of SA (substance abuse) &amp; DV (domestic violence)</w:t>
      </w:r>
    </w:p>
    <w:p w:rsidR="00000000" w:rsidDel="00000000" w:rsidP="00000000" w:rsidRDefault="00000000" w:rsidRPr="00000000" w14:paraId="00000063">
      <w:pPr>
        <w:numPr>
          <w:ilvl w:val="1"/>
          <w:numId w:val="12"/>
        </w:numPr>
        <w:spacing w:after="0" w:line="240" w:lineRule="auto"/>
        <w:ind w:left="21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Odds of severe physical abuse of a partner is increased by 128% when alcohol problems are noted.</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64">
      <w:pPr>
        <w:numPr>
          <w:ilvl w:val="1"/>
          <w:numId w:val="12"/>
        </w:numPr>
        <w:spacing w:after="0" w:line="240" w:lineRule="auto"/>
        <w:ind w:left="21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are 8x more likely to batter on a day on which they have been drinking.</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65">
      <w:pPr>
        <w:numPr>
          <w:ilvl w:val="0"/>
          <w:numId w:val="1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and DV are intricately connected many times... and it is always an issue of the heart.</w:t>
      </w:r>
    </w:p>
    <w:p w:rsidR="00000000" w:rsidDel="00000000" w:rsidP="00000000" w:rsidRDefault="00000000" w:rsidRPr="00000000" w14:paraId="00000066">
      <w:pPr>
        <w:numPr>
          <w:ilvl w:val="0"/>
          <w:numId w:val="1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recommend Chris Moles with </w:t>
      </w:r>
      <w:hyperlink r:id="rId8">
        <w:r w:rsidDel="00000000" w:rsidR="00000000" w:rsidRPr="00000000">
          <w:rPr>
            <w:rFonts w:ascii="Times New Roman" w:cs="Times New Roman" w:eastAsia="Times New Roman" w:hAnsi="Times New Roman"/>
            <w:color w:val="1155cc"/>
            <w:sz w:val="24"/>
            <w:szCs w:val="24"/>
            <w:u w:val="single"/>
            <w:rtl w:val="0"/>
          </w:rPr>
          <w:t xml:space="preserve">PeaceWorks Ministries</w:t>
        </w:r>
      </w:hyperlink>
      <w:r w:rsidDel="00000000" w:rsidR="00000000" w:rsidRPr="00000000">
        <w:rPr>
          <w:rFonts w:ascii="Times New Roman" w:cs="Times New Roman" w:eastAsia="Times New Roman" w:hAnsi="Times New Roman"/>
          <w:sz w:val="24"/>
          <w:szCs w:val="24"/>
          <w:rtl w:val="0"/>
        </w:rPr>
        <w:t xml:space="preserve">. www.chrismoles.org</w:t>
      </w:r>
    </w:p>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Secular Treatment Approaches</w:t>
      </w:r>
    </w:p>
    <w:p w:rsidR="00000000" w:rsidDel="00000000" w:rsidP="00000000" w:rsidRDefault="00000000" w:rsidRPr="00000000" w14:paraId="00000069">
      <w:pPr>
        <w:numPr>
          <w:ilvl w:val="0"/>
          <w:numId w:val="1"/>
        </w:numPr>
        <w:spacing w:after="0" w:line="24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Overview of Counseling Approaches</w:t>
      </w:r>
    </w:p>
    <w:p w:rsidR="00000000" w:rsidDel="00000000" w:rsidP="00000000" w:rsidRDefault="00000000" w:rsidRPr="00000000" w14:paraId="0000006A">
      <w:pPr>
        <w:numPr>
          <w:ilvl w:val="0"/>
          <w:numId w:val="21"/>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counseling is about </w:t>
      </w:r>
      <w:r w:rsidDel="00000000" w:rsidR="00000000" w:rsidRPr="00000000">
        <w:rPr>
          <w:rFonts w:ascii="Times New Roman" w:cs="Times New Roman" w:eastAsia="Times New Roman" w:hAnsi="Times New Roman"/>
          <w:i w:val="1"/>
          <w:sz w:val="24"/>
          <w:szCs w:val="24"/>
          <w:rtl w:val="0"/>
        </w:rPr>
        <w:t xml:space="preserve">change</w:t>
      </w:r>
    </w:p>
    <w:p w:rsidR="00000000" w:rsidDel="00000000" w:rsidP="00000000" w:rsidRDefault="00000000" w:rsidRPr="00000000" w14:paraId="0000006B">
      <w:pPr>
        <w:numPr>
          <w:ilvl w:val="0"/>
          <w:numId w:val="21"/>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over </w:t>
      </w:r>
      <w:r w:rsidDel="00000000" w:rsidR="00000000" w:rsidRPr="00000000">
        <w:rPr>
          <w:rFonts w:ascii="Times New Roman" w:cs="Times New Roman" w:eastAsia="Times New Roman" w:hAnsi="Times New Roman"/>
          <w:i w:val="1"/>
          <w:sz w:val="24"/>
          <w:szCs w:val="24"/>
          <w:rtl w:val="0"/>
        </w:rPr>
        <w:t xml:space="preserve">300 distinctive </w:t>
      </w:r>
      <w:r w:rsidDel="00000000" w:rsidR="00000000" w:rsidRPr="00000000">
        <w:rPr>
          <w:rFonts w:ascii="Times New Roman" w:cs="Times New Roman" w:eastAsia="Times New Roman" w:hAnsi="Times New Roman"/>
          <w:sz w:val="24"/>
          <w:szCs w:val="24"/>
          <w:rtl w:val="0"/>
        </w:rPr>
        <w:t xml:space="preserve">theories of </w:t>
      </w:r>
      <w:r w:rsidDel="00000000" w:rsidR="00000000" w:rsidRPr="00000000">
        <w:rPr>
          <w:rFonts w:ascii="Times New Roman" w:cs="Times New Roman" w:eastAsia="Times New Roman" w:hAnsi="Times New Roman"/>
          <w:i w:val="1"/>
          <w:sz w:val="24"/>
          <w:szCs w:val="24"/>
          <w:rtl w:val="0"/>
        </w:rPr>
        <w:t xml:space="preserve">psychotherapy</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6C">
      <w:pPr>
        <w:numPr>
          <w:ilvl w:val="0"/>
          <w:numId w:val="21"/>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Every counseling model </w:t>
      </w:r>
      <w:r w:rsidDel="00000000" w:rsidR="00000000" w:rsidRPr="00000000">
        <w:rPr>
          <w:rFonts w:ascii="Times New Roman" w:cs="Times New Roman" w:eastAsia="Times New Roman" w:hAnsi="Times New Roman"/>
          <w:sz w:val="24"/>
          <w:szCs w:val="24"/>
          <w:rtl w:val="0"/>
        </w:rPr>
        <w:t xml:space="preserve">operates with </w:t>
      </w:r>
      <w:r w:rsidDel="00000000" w:rsidR="00000000" w:rsidRPr="00000000">
        <w:rPr>
          <w:rFonts w:ascii="Times New Roman" w:cs="Times New Roman" w:eastAsia="Times New Roman" w:hAnsi="Times New Roman"/>
          <w:i w:val="1"/>
          <w:sz w:val="24"/>
          <w:szCs w:val="24"/>
          <w:rtl w:val="0"/>
        </w:rPr>
        <w:t xml:space="preserve">certain assumptions </w:t>
      </w:r>
      <w:r w:rsidDel="00000000" w:rsidR="00000000" w:rsidRPr="00000000">
        <w:rPr>
          <w:rFonts w:ascii="Times New Roman" w:cs="Times New Roman" w:eastAsia="Times New Roman" w:hAnsi="Times New Roman"/>
          <w:sz w:val="24"/>
          <w:szCs w:val="24"/>
          <w:rtl w:val="0"/>
        </w:rPr>
        <w:t xml:space="preserve">like:</w:t>
      </w:r>
    </w:p>
    <w:p w:rsidR="00000000" w:rsidDel="00000000" w:rsidP="00000000" w:rsidRDefault="00000000" w:rsidRPr="00000000" w14:paraId="0000006D">
      <w:pPr>
        <w:numPr>
          <w:ilvl w:val="0"/>
          <w:numId w:val="2"/>
        </w:numPr>
        <w:spacing w:after="0" w:line="240" w:lineRule="auto"/>
        <w:ind w:left="23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and what is man/woman?</w:t>
      </w:r>
    </w:p>
    <w:p w:rsidR="00000000" w:rsidDel="00000000" w:rsidP="00000000" w:rsidRDefault="00000000" w:rsidRPr="00000000" w14:paraId="0000006E">
      <w:pPr>
        <w:numPr>
          <w:ilvl w:val="0"/>
          <w:numId w:val="2"/>
        </w:numPr>
        <w:spacing w:after="0" w:line="240" w:lineRule="auto"/>
        <w:ind w:left="23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problems defined? This directs your solution!</w:t>
      </w:r>
    </w:p>
    <w:p w:rsidR="00000000" w:rsidDel="00000000" w:rsidP="00000000" w:rsidRDefault="00000000" w:rsidRPr="00000000" w14:paraId="0000006F">
      <w:pPr>
        <w:numPr>
          <w:ilvl w:val="0"/>
          <w:numId w:val="2"/>
        </w:numPr>
        <w:spacing w:after="0" w:line="240" w:lineRule="auto"/>
        <w:ind w:left="23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change occur? </w:t>
      </w:r>
    </w:p>
    <w:p w:rsidR="00000000" w:rsidDel="00000000" w:rsidP="00000000" w:rsidRDefault="00000000" w:rsidRPr="00000000" w14:paraId="00000070">
      <w:pPr>
        <w:numPr>
          <w:ilvl w:val="0"/>
          <w:numId w:val="2"/>
        </w:numPr>
        <w:spacing w:after="0" w:line="240" w:lineRule="auto"/>
        <w:ind w:left="23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more...</w:t>
      </w:r>
    </w:p>
    <w:p w:rsidR="00000000" w:rsidDel="00000000" w:rsidP="00000000" w:rsidRDefault="00000000" w:rsidRPr="00000000" w14:paraId="00000071">
      <w:pPr>
        <w:numPr>
          <w:ilvl w:val="0"/>
          <w:numId w:val="21"/>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psychology makes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the center of counseling</w:t>
      </w:r>
    </w:p>
    <w:p w:rsidR="00000000" w:rsidDel="00000000" w:rsidP="00000000" w:rsidRDefault="00000000" w:rsidRPr="00000000" w14:paraId="0000007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Man’s feelings</w:t>
      </w:r>
    </w:p>
    <w:p w:rsidR="00000000" w:rsidDel="00000000" w:rsidP="00000000" w:rsidRDefault="00000000" w:rsidRPr="00000000" w14:paraId="0000007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Man’s experiences</w:t>
      </w:r>
    </w:p>
    <w:p w:rsidR="00000000" w:rsidDel="00000000" w:rsidP="00000000" w:rsidRDefault="00000000" w:rsidRPr="00000000" w14:paraId="0000007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Man’s actions</w:t>
      </w:r>
    </w:p>
    <w:p w:rsidR="00000000" w:rsidDel="00000000" w:rsidP="00000000" w:rsidRDefault="00000000" w:rsidRPr="00000000" w14:paraId="0000007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Man’s reactions</w:t>
      </w:r>
    </w:p>
    <w:p w:rsidR="00000000" w:rsidDel="00000000" w:rsidP="00000000" w:rsidRDefault="00000000" w:rsidRPr="00000000" w14:paraId="0000007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Human psychology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eeks to understand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why people do what they 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how change can be achieved -- without God’s help! </w:t>
      </w:r>
      <w:r w:rsidDel="00000000" w:rsidR="00000000" w:rsidRPr="00000000">
        <w:rPr>
          <w:rtl w:val="0"/>
        </w:rPr>
      </w:r>
    </w:p>
    <w:p w:rsidR="00000000" w:rsidDel="00000000" w:rsidP="00000000" w:rsidRDefault="00000000" w:rsidRPr="00000000" w14:paraId="00000077">
      <w:pPr>
        <w:numPr>
          <w:ilvl w:val="0"/>
          <w:numId w:val="1"/>
        </w:numPr>
        <w:spacing w:after="0" w:line="24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Secular </w:t>
      </w:r>
      <w:r w:rsidDel="00000000" w:rsidR="00000000" w:rsidRPr="00000000">
        <w:rPr>
          <w:rFonts w:ascii="Times New Roman" w:cs="Times New Roman" w:eastAsia="Times New Roman" w:hAnsi="Times New Roman"/>
          <w:sz w:val="24"/>
          <w:szCs w:val="24"/>
          <w:rtl w:val="0"/>
        </w:rPr>
        <w:t xml:space="preserve">Current Treatment Modalities </w:t>
      </w:r>
    </w:p>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05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Cognitive Behavioral 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(CBT): a form of psychotherapy to help patients recognize, avoid, and cope with situations in which they are most likely to use drugs</w:t>
      </w:r>
    </w:p>
    <w:p w:rsidR="00000000" w:rsidDel="00000000" w:rsidP="00000000" w:rsidRDefault="00000000" w:rsidRPr="00000000" w14:paraId="000000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05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Dialectical Behavioral 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(DBT): teaches patients to interrupt destructive behaviors/thought patterns when overwhelmed and replace them with calming thoughts</w:t>
      </w:r>
    </w:p>
    <w:p w:rsidR="00000000" w:rsidDel="00000000" w:rsidP="00000000" w:rsidRDefault="00000000" w:rsidRPr="00000000" w14:paraId="0000007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05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Mindfulness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used to reduce stress, anxiety, depression and pain;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ocus your attention on moment-by-moment experience</w:t>
      </w:r>
    </w:p>
    <w:p w:rsidR="00000000" w:rsidDel="00000000" w:rsidP="00000000" w:rsidRDefault="00000000" w:rsidRPr="00000000" w14:paraId="0000007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05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Motivational Interviewing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makes the most of people’s readiness to change their behavior and enter treatment </w:t>
      </w:r>
    </w:p>
    <w:p w:rsidR="00000000" w:rsidDel="00000000" w:rsidP="00000000" w:rsidRDefault="00000000" w:rsidRPr="00000000" w14:paraId="0000007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05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Methadone &amp; Suboxone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medications used to treat opiate addiction</w:t>
      </w:r>
    </w:p>
    <w:p w:rsidR="00000000" w:rsidDel="00000000" w:rsidP="00000000" w:rsidRDefault="00000000" w:rsidRPr="00000000" w14:paraId="0000007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05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AA </w:t>
      </w:r>
      <w:r w:rsidDel="00000000" w:rsidR="00000000" w:rsidRPr="00000000">
        <w:rPr>
          <w:rFonts w:ascii="Times New Roman" w:cs="Times New Roman" w:eastAsia="Times New Roman" w:hAnsi="Times New Roman"/>
          <w:i w:val="1"/>
          <w:sz w:val="24"/>
          <w:szCs w:val="24"/>
          <w:rtl w:val="0"/>
        </w:rPr>
        <w:t xml:space="preserve">&amp;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step programs The Addiction Connection</w:t>
      </w:r>
      <w:r w:rsidDel="00000000" w:rsidR="00000000" w:rsidRPr="00000000">
        <w:rPr>
          <w:rFonts w:ascii="Times New Roman" w:cs="Times New Roman" w:eastAsia="Times New Roman" w:hAnsi="Times New Roman"/>
          <w:sz w:val="24"/>
          <w:szCs w:val="24"/>
          <w:rtl w:val="0"/>
        </w:rPr>
        <w:t xml:space="preserve">’s website has a 7 hour teaching on the </w:t>
      </w:r>
      <w:r w:rsidDel="00000000" w:rsidR="00000000" w:rsidRPr="00000000">
        <w:rPr>
          <w:rFonts w:ascii="Times New Roman" w:cs="Times New Roman" w:eastAsia="Times New Roman" w:hAnsi="Times New Roman"/>
          <w:b w:val="1"/>
          <w:i w:val="1"/>
          <w:sz w:val="24"/>
          <w:szCs w:val="24"/>
          <w:rtl w:val="0"/>
        </w:rPr>
        <w:t xml:space="preserve">Bible vs. Self-Help Philosophies. </w:t>
      </w:r>
      <w:hyperlink r:id="rId9">
        <w:r w:rsidDel="00000000" w:rsidR="00000000" w:rsidRPr="00000000">
          <w:rPr>
            <w:rFonts w:ascii="Times New Roman" w:cs="Times New Roman" w:eastAsia="Times New Roman" w:hAnsi="Times New Roman"/>
            <w:b w:val="1"/>
            <w:i w:val="1"/>
            <w:color w:val="1155cc"/>
            <w:sz w:val="24"/>
            <w:szCs w:val="24"/>
            <w:u w:val="single"/>
            <w:rtl w:val="0"/>
          </w:rPr>
          <w:t xml:space="preserve">The Bible vs Self-Help: Which Do You Need?</w:t>
        </w:r>
      </w:hyperlink>
      <w:r w:rsidDel="00000000" w:rsidR="00000000" w:rsidRPr="00000000">
        <w:rPr>
          <w:rtl w:val="0"/>
        </w:rPr>
      </w:r>
    </w:p>
    <w:p w:rsidR="00000000" w:rsidDel="00000000" w:rsidP="00000000" w:rsidRDefault="00000000" w:rsidRPr="00000000" w14:paraId="0000007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05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Naloxone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(Narcan): used for a person who overdoses on Opioids in an emergency </w:t>
      </w:r>
    </w:p>
    <w:p w:rsidR="00000000" w:rsidDel="00000000" w:rsidP="00000000" w:rsidRDefault="00000000" w:rsidRPr="00000000" w14:paraId="0000007F">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These options are ALL based on </w:t>
      </w:r>
      <w:r w:rsidDel="00000000" w:rsidR="00000000" w:rsidRPr="00000000">
        <w:rPr>
          <w:rFonts w:ascii="Times New Roman" w:cs="Times New Roman" w:eastAsia="Times New Roman" w:hAnsi="Times New Roman"/>
          <w:i w:val="1"/>
          <w:sz w:val="24"/>
          <w:szCs w:val="24"/>
          <w:u w:val="single"/>
          <w:rtl w:val="0"/>
        </w:rPr>
        <w:t xml:space="preserve">external, behavioral changes only! </w:t>
      </w:r>
      <w:r w:rsidDel="00000000" w:rsidR="00000000" w:rsidRPr="00000000">
        <w:rPr>
          <w:rFonts w:ascii="Times New Roman" w:cs="Times New Roman" w:eastAsia="Times New Roman" w:hAnsi="Times New Roman"/>
          <w:i w:val="1"/>
          <w:sz w:val="24"/>
          <w:szCs w:val="24"/>
          <w:rtl w:val="0"/>
        </w:rPr>
        <w:t xml:space="preserve">Except the 12 step programs- they believe it is a spiritual problem!</w:t>
      </w:r>
      <w:r w:rsidDel="00000000" w:rsidR="00000000" w:rsidRPr="00000000">
        <w:rPr>
          <w:rFonts w:ascii="Times New Roman" w:cs="Times New Roman" w:eastAsia="Times New Roman" w:hAnsi="Times New Roman"/>
          <w:sz w:val="24"/>
          <w:szCs w:val="24"/>
          <w:rtl w:val="0"/>
        </w:rPr>
        <w:t xml:space="preserve"> Good news because the Biblical Approach to Addiction focuses on the heart and the ONE TRUE GOD!</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The Biblical Approach to Addiction</w:t>
      </w:r>
    </w:p>
    <w:p w:rsidR="00000000" w:rsidDel="00000000" w:rsidP="00000000" w:rsidRDefault="00000000" w:rsidRPr="00000000" w14:paraId="00000082">
      <w:pPr>
        <w:numPr>
          <w:ilvl w:val="0"/>
          <w:numId w:val="38"/>
        </w:numPr>
        <w:spacing w:after="0" w:line="24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Makes Biblical Counseling Different?</w:t>
      </w:r>
    </w:p>
    <w:p w:rsidR="00000000" w:rsidDel="00000000" w:rsidP="00000000" w:rsidRDefault="00000000" w:rsidRPr="00000000" w14:paraId="00000083">
      <w:pPr>
        <w:numPr>
          <w:ilvl w:val="0"/>
          <w:numId w:val="6"/>
        </w:numPr>
        <w:spacing w:after="0" w:line="240" w:lineRule="auto"/>
        <w:ind w:left="180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Biblical Model</w:t>
      </w:r>
    </w:p>
    <w:p w:rsidR="00000000" w:rsidDel="00000000" w:rsidP="00000000" w:rsidRDefault="00000000" w:rsidRPr="00000000" w14:paraId="0000008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Concerned with all the </w:t>
      </w:r>
      <w:r w:rsidDel="00000000" w:rsidR="00000000" w:rsidRPr="00000000">
        <w:rPr>
          <w:rFonts w:ascii="Times New Roman" w:cs="Times New Roman" w:eastAsia="Times New Roman" w:hAnsi="Times New Roman"/>
          <w:b w:val="0"/>
          <w:smallCaps w:val="0"/>
          <w:strike w:val="0"/>
          <w:color w:val="000000"/>
          <w:sz w:val="24"/>
          <w:szCs w:val="24"/>
          <w:shd w:fill="auto" w:val="clear"/>
          <w:vertAlign w:val="baseline"/>
          <w:rtl w:val="0"/>
        </w:rPr>
        <w:t xml:space="preserve">same conditions as human psychology</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Central focus however, is </w:t>
      </w:r>
      <w:r w:rsidDel="00000000" w:rsidR="00000000" w:rsidRPr="00000000">
        <w:rPr>
          <w:rFonts w:ascii="Times New Roman" w:cs="Times New Roman" w:eastAsia="Times New Roman" w:hAnsi="Times New Roman"/>
          <w:b w:val="1"/>
          <w:smallCaps w:val="0"/>
          <w:strike w:val="0"/>
          <w:color w:val="000000"/>
          <w:sz w:val="24"/>
          <w:szCs w:val="24"/>
          <w:shd w:fill="auto" w:val="clear"/>
          <w:vertAlign w:val="baseline"/>
          <w:rtl w:val="0"/>
        </w:rPr>
        <w:t xml:space="preserve">not on man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and his/her problems </w:t>
      </w:r>
    </w:p>
    <w:p w:rsidR="00000000" w:rsidDel="00000000" w:rsidP="00000000" w:rsidRDefault="00000000" w:rsidRPr="00000000" w14:paraId="0000008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Central focus is on God and how man is handling his/her problems from </w:t>
      </w:r>
      <w:r w:rsidDel="00000000" w:rsidR="00000000" w:rsidRPr="00000000">
        <w:rPr>
          <w:rFonts w:ascii="Times New Roman" w:cs="Times New Roman" w:eastAsia="Times New Roman" w:hAnsi="Times New Roman"/>
          <w:b w:val="0"/>
          <w:smallCaps w:val="0"/>
          <w:strike w:val="0"/>
          <w:color w:val="000000"/>
          <w:sz w:val="24"/>
          <w:szCs w:val="24"/>
          <w:shd w:fill="auto" w:val="clear"/>
          <w:vertAlign w:val="baseline"/>
          <w:rtl w:val="0"/>
        </w:rPr>
        <w:t xml:space="preserve">God’s perspective</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The focus is on changing the heart first; behavior second</w:t>
      </w:r>
    </w:p>
    <w:p w:rsidR="00000000" w:rsidDel="00000000" w:rsidP="00000000" w:rsidRDefault="00000000" w:rsidRPr="00000000" w14:paraId="0000008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Holds that the Bible is:</w:t>
      </w:r>
    </w:p>
    <w:p w:rsidR="00000000" w:rsidDel="00000000" w:rsidP="00000000" w:rsidRDefault="00000000" w:rsidRPr="00000000" w14:paraId="00000089">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the inerrant, unchanging Word of God </w:t>
      </w:r>
    </w:p>
    <w:p w:rsidR="00000000" w:rsidDel="00000000" w:rsidP="00000000" w:rsidRDefault="00000000" w:rsidRPr="00000000" w14:paraId="0000008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sufficient to deal with all the non-organic problems that </w:t>
      </w:r>
      <w:r w:rsidDel="00000000" w:rsidR="00000000" w:rsidRPr="00000000">
        <w:rPr>
          <w:rFonts w:ascii="Times New Roman" w:cs="Times New Roman" w:eastAsia="Times New Roman" w:hAnsi="Times New Roman"/>
          <w:b w:val="0"/>
          <w:smallCaps w:val="0"/>
          <w:strike w:val="0"/>
          <w:color w:val="000000"/>
          <w:sz w:val="24"/>
          <w:szCs w:val="24"/>
          <w:shd w:fill="auto" w:val="clear"/>
          <w:vertAlign w:val="baseline"/>
          <w:rtl w:val="0"/>
        </w:rPr>
        <w:t xml:space="preserve">man</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may encounter (2 Peter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8B">
      <w:pPr>
        <w:numPr>
          <w:ilvl w:val="0"/>
          <w:numId w:val="6"/>
        </w:numPr>
        <w:spacing w:after="0" w:line="240" w:lineRule="auto"/>
        <w:ind w:left="180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Uses God’s Word, by the Holy Spirit, to change...:</w:t>
      </w:r>
    </w:p>
    <w:p w:rsidR="00000000" w:rsidDel="00000000" w:rsidP="00000000" w:rsidRDefault="00000000" w:rsidRPr="00000000" w14:paraId="000000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desires of the heart leading to changes in thinking, emoting, and behaving</w:t>
      </w:r>
    </w:p>
    <w:p w:rsidR="00000000" w:rsidDel="00000000" w:rsidP="00000000" w:rsidRDefault="00000000" w:rsidRPr="00000000" w14:paraId="0000008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God’s Word is all about Jesus - the revelation of God to us</w:t>
      </w:r>
    </w:p>
    <w:p w:rsidR="00000000" w:rsidDel="00000000" w:rsidP="00000000" w:rsidRDefault="00000000" w:rsidRPr="00000000" w14:paraId="0000008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Holy Spirit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indwells only born again believers, </w:t>
      </w:r>
    </w:p>
    <w:p w:rsidR="00000000" w:rsidDel="00000000" w:rsidP="00000000" w:rsidRDefault="00000000" w:rsidRPr="00000000" w14:paraId="0000008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 is the presence and power </w:t>
      </w:r>
      <w:r w:rsidDel="00000000" w:rsidR="00000000" w:rsidRPr="00000000">
        <w:rPr>
          <w:rFonts w:ascii="Times New Roman" w:cs="Times New Roman" w:eastAsia="Times New Roman" w:hAnsi="Times New Roman"/>
          <w:sz w:val="24"/>
          <w:szCs w:val="24"/>
          <w:rtl w:val="0"/>
        </w:rPr>
        <w:t xml:space="preserve">of the Holy</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Spirit that helps believers to understand spiritual truths and execute practical change.</w:t>
      </w:r>
    </w:p>
    <w:p w:rsidR="00000000" w:rsidDel="00000000" w:rsidP="00000000" w:rsidRDefault="00000000" w:rsidRPr="00000000" w14:paraId="0000009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Addiction is a spiritual problem!</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Overview of Biblical Addiction Counseling Model</w:t>
      </w:r>
    </w:p>
    <w:p w:rsidR="00000000" w:rsidDel="00000000" w:rsidP="00000000" w:rsidRDefault="00000000" w:rsidRPr="00000000" w14:paraId="00000093">
      <w:pPr>
        <w:numPr>
          <w:ilvl w:val="0"/>
          <w:numId w:val="10"/>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View of counselee</w:t>
      </w:r>
      <w:r w:rsidDel="00000000" w:rsidR="00000000" w:rsidRPr="00000000">
        <w:rPr>
          <w:rtl w:val="0"/>
        </w:rPr>
      </w:r>
    </w:p>
    <w:p w:rsidR="00000000" w:rsidDel="00000000" w:rsidP="00000000" w:rsidRDefault="00000000" w:rsidRPr="00000000" w14:paraId="00000094">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counselee/client is:</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An image bearer of God with great value &amp; worth (Gen 1:26-27)</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Loved by God (1 John 4:8)</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Created to glorify God (Is. 43:1,7; 1 Pet. 2:9) </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each of us will worship </w:t>
      </w:r>
      <w:r w:rsidDel="00000000" w:rsidR="00000000" w:rsidRPr="00000000">
        <w:rPr>
          <w:rFonts w:ascii="Times New Roman" w:cs="Times New Roman" w:eastAsia="Times New Roman" w:hAnsi="Times New Roman"/>
          <w:b w:val="0"/>
          <w:smallCaps w:val="0"/>
          <w:strike w:val="0"/>
          <w:color w:val="000000"/>
          <w:sz w:val="24"/>
          <w:szCs w:val="24"/>
          <w:u w:val="single"/>
          <w:shd w:fill="auto" w:val="clear"/>
          <w:vertAlign w:val="baseline"/>
          <w:rtl w:val="0"/>
        </w:rPr>
        <w:t xml:space="preserve">God</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or we will worship </w:t>
      </w:r>
      <w:r w:rsidDel="00000000" w:rsidR="00000000" w:rsidRPr="00000000">
        <w:rPr>
          <w:rFonts w:ascii="Times New Roman" w:cs="Times New Roman" w:eastAsia="Times New Roman" w:hAnsi="Times New Roman"/>
          <w:b w:val="0"/>
          <w:smallCaps w:val="0"/>
          <w:strike w:val="0"/>
          <w:color w:val="000000"/>
          <w:sz w:val="24"/>
          <w:szCs w:val="24"/>
          <w:u w:val="single"/>
          <w:shd w:fill="auto" w:val="clear"/>
          <w:vertAlign w:val="baseline"/>
          <w:rtl w:val="0"/>
        </w:rPr>
        <w:t xml:space="preserve">ourselves</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when we worship something other than God, difficulty comes</w:t>
      </w:r>
    </w:p>
    <w:p w:rsidR="00000000" w:rsidDel="00000000" w:rsidP="00000000" w:rsidRDefault="00000000" w:rsidRPr="00000000" w14:paraId="0000009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addiction is a worship disorder</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 on Internal Temptations (Heart)</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temptations do not go away. </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temptations do not go away completely but there is power by the Holy Spirit to deny them and say yes to righteous choices.  </w:t>
      </w:r>
    </w:p>
    <w:p w:rsidR="00000000" w:rsidDel="00000000" w:rsidP="00000000" w:rsidRDefault="00000000" w:rsidRPr="00000000" w14:paraId="0000009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Tim. 1:14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the Holy Spirit who dwells within us, guard the good deposit entrusted to you.</w:t>
      </w:r>
      <w:r w:rsidDel="00000000" w:rsidR="00000000" w:rsidRPr="00000000">
        <w:rPr>
          <w:rtl w:val="0"/>
        </w:rPr>
      </w:r>
    </w:p>
    <w:p w:rsidR="00000000" w:rsidDel="00000000" w:rsidP="00000000" w:rsidRDefault="00000000" w:rsidRPr="00000000" w14:paraId="0000009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 5:16-17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But I say, walk by the Spirit, and you will not gratify the desires of the flesh.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the desires of the flesh are against the Spirit, and the desires of the Spirit are against the flesh, for these are opposed to each other, to keep you from doing the things you want to do.</w:t>
      </w:r>
      <w:r w:rsidDel="00000000" w:rsidR="00000000" w:rsidRPr="00000000">
        <w:rPr>
          <w:rtl w:val="0"/>
        </w:rPr>
      </w:r>
    </w:p>
    <w:p w:rsidR="00000000" w:rsidDel="00000000" w:rsidP="00000000" w:rsidRDefault="00000000" w:rsidRPr="00000000" w14:paraId="000000A0">
      <w:pPr>
        <w:spacing w:after="0" w:line="240" w:lineRule="auto"/>
        <w:ind w:left="72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Biblical Paradigm for Addiction Treatment</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shd w:fill="auto" w:val="clear"/>
          <w:vertAlign w:val="baseline"/>
          <w:rtl w:val="0"/>
        </w:rPr>
        <w:t xml:space="preserve">The focus of change is on the heart  </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The Bible uses the word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“heart”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to describe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the inner person</w:t>
      </w:r>
      <w:r w:rsidDel="00000000" w:rsidR="00000000" w:rsidRPr="00000000">
        <w:rPr>
          <w:rtl w:val="0"/>
        </w:rPr>
      </w:r>
    </w:p>
    <w:p w:rsidR="00000000" w:rsidDel="00000000" w:rsidP="00000000" w:rsidRDefault="00000000" w:rsidRPr="00000000" w14:paraId="000000A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The outer person is the </w:t>
      </w:r>
      <w:r w:rsidDel="00000000" w:rsidR="00000000" w:rsidRPr="00000000">
        <w:rPr>
          <w:rFonts w:ascii="Times New Roman" w:cs="Times New Roman" w:eastAsia="Times New Roman" w:hAnsi="Times New Roman"/>
          <w:smallCaps w:val="0"/>
          <w:strike w:val="0"/>
          <w:color w:val="000000"/>
          <w:sz w:val="24"/>
          <w:szCs w:val="24"/>
          <w:shd w:fill="auto" w:val="clear"/>
          <w:vertAlign w:val="baseline"/>
          <w:rtl w:val="0"/>
        </w:rPr>
        <w:t xml:space="preserve">physical self, your medical body</w:t>
      </w:r>
      <w:r w:rsidDel="00000000" w:rsidR="00000000" w:rsidRPr="00000000">
        <w:rPr>
          <w:rtl w:val="0"/>
        </w:rPr>
      </w:r>
    </w:p>
    <w:p w:rsidR="00000000" w:rsidDel="00000000" w:rsidP="00000000" w:rsidRDefault="00000000" w:rsidRPr="00000000" w14:paraId="000000A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The inner person is the spiritual self (Eph. 3:16)</w:t>
      </w:r>
    </w:p>
    <w:p w:rsidR="00000000" w:rsidDel="00000000" w:rsidP="00000000" w:rsidRDefault="00000000" w:rsidRPr="00000000" w14:paraId="000000A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The heart is the </w:t>
      </w:r>
      <w:r w:rsidDel="00000000" w:rsidR="00000000" w:rsidRPr="00000000">
        <w:rPr>
          <w:rFonts w:ascii="Times New Roman" w:cs="Times New Roman" w:eastAsia="Times New Roman" w:hAnsi="Times New Roman"/>
          <w:b w:val="0"/>
          <w:smallCaps w:val="0"/>
          <w:strike w:val="0"/>
          <w:color w:val="000000"/>
          <w:sz w:val="24"/>
          <w:szCs w:val="24"/>
          <w:shd w:fill="auto" w:val="clear"/>
          <w:vertAlign w:val="baseline"/>
          <w:rtl w:val="0"/>
        </w:rPr>
        <w:t xml:space="preserve">real you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spirit, soul, what you think, your will, what you feel, what you desire, what drives you, etc.</w:t>
      </w:r>
    </w:p>
    <w:p w:rsidR="00000000" w:rsidDel="00000000" w:rsidP="00000000" w:rsidRDefault="00000000" w:rsidRPr="00000000" w14:paraId="000000A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Everything we do is shaped and controlled by what our heart desires—the heart is never neutral; it is always pursuing something  (Paul Tripp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Instruments in the Redeemers Hands,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p.59-60)</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substances are just the tools to get what the addict wants. The idol is self. (Study Isaiah 44:9-20 to learn more about the tools we use to get what we want and serve the idol of self.)</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pursue God and what brings Him glory (honor) or we will pursue something else.</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Bible says your heart is the essential you, any ministry of change must</w:t>
      </w:r>
      <w:r w:rsidDel="00000000" w:rsidR="00000000" w:rsidRPr="00000000">
        <w:rPr>
          <w:rFonts w:ascii="Times New Roman" w:cs="Times New Roman" w:eastAsia="Times New Roman" w:hAnsi="Times New Roman"/>
          <w:b w:val="0"/>
          <w:smallCaps w:val="0"/>
          <w:strike w:val="0"/>
          <w:color w:val="000000"/>
          <w:sz w:val="24"/>
          <w:szCs w:val="24"/>
          <w:shd w:fill="auto" w:val="clear"/>
          <w:vertAlign w:val="baseline"/>
          <w:rtl w:val="0"/>
        </w:rPr>
        <w:t xml:space="preserve"> target the heart</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AC">
      <w:pPr>
        <w:spacing w:after="0" w:line="24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Desire Drives Addiction</w:t>
      </w:r>
    </w:p>
    <w:p w:rsidR="00000000" w:rsidDel="00000000" w:rsidP="00000000" w:rsidRDefault="00000000" w:rsidRPr="00000000" w14:paraId="000000AD">
      <w:pPr>
        <w:numPr>
          <w:ilvl w:val="0"/>
          <w:numId w:val="27"/>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Addiction begins with a pursuit of something. Either one of two desires are pursued:</w:t>
      </w:r>
    </w:p>
    <w:p w:rsidR="00000000" w:rsidDel="00000000" w:rsidP="00000000" w:rsidRDefault="00000000" w:rsidRPr="00000000" w14:paraId="000000AE">
      <w:pPr>
        <w:spacing w:after="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desire </w:t>
      </w:r>
      <w:r w:rsidDel="00000000" w:rsidR="00000000" w:rsidRPr="00000000">
        <w:rPr>
          <w:rFonts w:ascii="Times New Roman" w:cs="Times New Roman" w:eastAsia="Times New Roman" w:hAnsi="Times New Roman"/>
          <w:i w:val="1"/>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 something -- 1 John 2:15-17</w:t>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Pleasure (lust of the flesh)</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(lust of the eyes)</w:t>
      </w:r>
    </w:p>
    <w:p w:rsidR="00000000" w:rsidDel="00000000" w:rsidP="00000000" w:rsidRDefault="00000000" w:rsidRPr="00000000" w14:paraId="000000B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Power/control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especially reputation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ride of life)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B3">
      <w:pPr>
        <w:spacing w:after="0" w:line="240" w:lineRule="auto"/>
        <w:ind w:left="216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 The</w:t>
      </w:r>
      <w:r w:rsidDel="00000000" w:rsidR="00000000" w:rsidRPr="00000000">
        <w:rPr>
          <w:rFonts w:ascii="Times New Roman" w:cs="Times New Roman" w:eastAsia="Times New Roman" w:hAnsi="Times New Roman"/>
          <w:sz w:val="24"/>
          <w:szCs w:val="24"/>
          <w:rtl w:val="0"/>
        </w:rPr>
        <w:t xml:space="preserve"> desire for relief </w:t>
      </w:r>
      <w:r w:rsidDel="00000000" w:rsidR="00000000" w:rsidRPr="00000000">
        <w:rPr>
          <w:rFonts w:ascii="Times New Roman" w:cs="Times New Roman" w:eastAsia="Times New Roman" w:hAnsi="Times New Roman"/>
          <w:i w:val="1"/>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something;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escape from...</w:t>
      </w:r>
    </w:p>
    <w:p w:rsidR="00000000" w:rsidDel="00000000" w:rsidP="00000000" w:rsidRDefault="00000000" w:rsidRPr="00000000" w14:paraId="000000B4">
      <w:pPr>
        <w:keepNext w:val="0"/>
        <w:keepLines w:val="0"/>
        <w:widowControl w:val="1"/>
        <w:numPr>
          <w:ilvl w:val="5"/>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 (physical, emotional, or spiritual) to pleasure</w:t>
      </w:r>
    </w:p>
    <w:p w:rsidR="00000000" w:rsidDel="00000000" w:rsidP="00000000" w:rsidRDefault="00000000" w:rsidRPr="00000000" w14:paraId="000000B5">
      <w:pPr>
        <w:keepNext w:val="0"/>
        <w:keepLines w:val="0"/>
        <w:widowControl w:val="1"/>
        <w:numPr>
          <w:ilvl w:val="5"/>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Boredom, seeking pleasure</w:t>
      </w:r>
    </w:p>
    <w:p w:rsidR="00000000" w:rsidDel="00000000" w:rsidP="00000000" w:rsidRDefault="00000000" w:rsidRPr="00000000" w14:paraId="000000B6">
      <w:pPr>
        <w:keepNext w:val="0"/>
        <w:keepLines w:val="0"/>
        <w:widowControl w:val="1"/>
        <w:numPr>
          <w:ilvl w:val="5"/>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Solitude, seeking excitement</w:t>
      </w:r>
    </w:p>
    <w:p w:rsidR="00000000" w:rsidDel="00000000" w:rsidP="00000000" w:rsidRDefault="00000000" w:rsidRPr="00000000" w14:paraId="000000B7">
      <w:pPr>
        <w:keepNext w:val="0"/>
        <w:keepLines w:val="0"/>
        <w:widowControl w:val="1"/>
        <w:numPr>
          <w:ilvl w:val="5"/>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Dependen</w:t>
      </w:r>
      <w:r w:rsidDel="00000000" w:rsidR="00000000" w:rsidRPr="00000000">
        <w:rPr>
          <w:rFonts w:ascii="Times New Roman" w:cs="Times New Roman" w:eastAsia="Times New Roman" w:hAnsi="Times New Roman"/>
          <w:sz w:val="24"/>
          <w:szCs w:val="24"/>
          <w:rtl w:val="0"/>
        </w:rPr>
        <w:t xml:space="preserv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avoiding the need for others</w:t>
      </w:r>
    </w:p>
    <w:p w:rsidR="00000000" w:rsidDel="00000000" w:rsidP="00000000" w:rsidRDefault="00000000" w:rsidRPr="00000000" w14:paraId="000000B8">
      <w:pPr>
        <w:keepNext w:val="0"/>
        <w:keepLines w:val="0"/>
        <w:widowControl w:val="1"/>
        <w:numPr>
          <w:ilvl w:val="5"/>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Insignificance, lacking purpose or worth / identity</w:t>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ind w:left="18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Hope for transformation and freedom for the addicted person comes from heart change</w:t>
      </w:r>
    </w:p>
    <w:p w:rsidR="00000000" w:rsidDel="00000000" w:rsidP="00000000" w:rsidRDefault="00000000" w:rsidRPr="00000000" w14:paraId="000000BB">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Behavior change is not bad—we want the addicted person’s behavior to change!</w:t>
      </w:r>
    </w:p>
    <w:p w:rsidR="00000000" w:rsidDel="00000000" w:rsidP="00000000" w:rsidRDefault="00000000" w:rsidRPr="00000000" w14:paraId="000000BC">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Hope for lasting change however, comes through the heart</w:t>
      </w:r>
    </w:p>
    <w:p w:rsidR="00000000" w:rsidDel="00000000" w:rsidP="00000000" w:rsidRDefault="00000000" w:rsidRPr="00000000" w14:paraId="000000B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after="0" w:line="240" w:lineRule="auto"/>
        <w:ind w:left="189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Heart Change vs Behavior Change</w:t>
      </w:r>
    </w:p>
    <w:p w:rsidR="00000000" w:rsidDel="00000000" w:rsidP="00000000" w:rsidRDefault="00000000" w:rsidRPr="00000000" w14:paraId="000000BF">
      <w:pPr>
        <w:spacing w:after="0" w:line="240" w:lineRule="auto"/>
        <w:ind w:left="279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Behavior change:</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ccurs in thoughts, words or actions</w:t>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ften</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limited (temporary)</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Counselee presents again and again for the same or similar problems 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many years of counseling)</w:t>
      </w:r>
    </w:p>
    <w:p w:rsidR="00000000" w:rsidDel="00000000" w:rsidP="00000000" w:rsidRDefault="00000000" w:rsidRPr="00000000" w14:paraId="000000C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Likely to change depending on mood or circumstances</w:t>
      </w:r>
    </w:p>
    <w:p w:rsidR="00000000" w:rsidDel="00000000" w:rsidP="00000000" w:rsidRDefault="00000000" w:rsidRPr="00000000" w14:paraId="000000C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Motivated by self (or the threat of consequences or potential incentives) and dependent on self-effort</w:t>
      </w:r>
    </w:p>
    <w:p w:rsidR="00000000" w:rsidDel="00000000" w:rsidP="00000000" w:rsidRDefault="00000000" w:rsidRPr="00000000" w14:paraId="000000C5">
      <w:pPr>
        <w:spacing w:after="0" w:line="240" w:lineRule="auto"/>
        <w:ind w:left="720"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Heart Change:</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Heart change is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occurs when a person’s thoughts, words, and behaviors are changed due to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motivation of love for Christ and a desire to obey and honor God (1Pet. 1:15-16-- “Be holy, for I am Holy”)</w:t>
      </w:r>
    </w:p>
    <w:p w:rsidR="00000000" w:rsidDel="00000000" w:rsidP="00000000" w:rsidRDefault="00000000" w:rsidRPr="00000000" w14:paraId="000000C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ocuses on pleasing God rather than pleasing self or another</w:t>
      </w:r>
    </w:p>
    <w:p w:rsidR="00000000" w:rsidDel="00000000" w:rsidP="00000000" w:rsidRDefault="00000000" w:rsidRPr="00000000" w14:paraId="000000C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equires dependence on God and submission to His authority (i.e., obedience)</w:t>
      </w:r>
    </w:p>
    <w:p w:rsidR="00000000" w:rsidDel="00000000" w:rsidP="00000000" w:rsidRDefault="00000000" w:rsidRPr="00000000" w14:paraId="000000C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ransformation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 result of God’s work in the believer’s life</w:t>
      </w:r>
    </w:p>
    <w:p w:rsidR="00000000" w:rsidDel="00000000" w:rsidP="00000000" w:rsidRDefault="00000000" w:rsidRPr="00000000" w14:paraId="000000C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 change does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always result in heart change but heart change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always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results in behavior change</w:t>
      </w:r>
    </w:p>
    <w:p w:rsidR="00000000" w:rsidDel="00000000" w:rsidP="00000000" w:rsidRDefault="00000000" w:rsidRPr="00000000" w14:paraId="000000C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Website Resources</w:t>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Addiction Connection (TAC) </w:t>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www.theaddictionconnection.org</w:t>
        </w:r>
      </w:hyperlink>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TAC offer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0">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network of counselors</w:t>
        </w:r>
      </w:hyperlink>
      <w:r w:rsidDel="00000000" w:rsidR="00000000" w:rsidRPr="00000000">
        <w:rPr>
          <w:rtl w:val="0"/>
        </w:rPr>
      </w:r>
    </w:p>
    <w:p w:rsidR="00000000" w:rsidDel="00000000" w:rsidP="00000000" w:rsidRDefault="00000000" w:rsidRPr="00000000" w14:paraId="000000D1">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network of biblical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Residential</w:t>
        </w:r>
      </w:hyperlink>
      <w:r w:rsidDel="00000000" w:rsidR="00000000" w:rsidRPr="00000000">
        <w:rPr>
          <w:rFonts w:ascii="Times New Roman" w:cs="Times New Roman" w:eastAsia="Times New Roman" w:hAnsi="Times New Roman"/>
          <w:sz w:val="24"/>
          <w:szCs w:val="24"/>
          <w:rtl w:val="0"/>
        </w:rPr>
        <w:t xml:space="preserve"> and </w:t>
      </w:r>
      <w:hyperlink r:id="rId13">
        <w:r w:rsidDel="00000000" w:rsidR="00000000" w:rsidRPr="00000000">
          <w:rPr>
            <w:rFonts w:ascii="Times New Roman" w:cs="Times New Roman" w:eastAsia="Times New Roman" w:hAnsi="Times New Roman"/>
            <w:color w:val="1155cc"/>
            <w:sz w:val="24"/>
            <w:szCs w:val="24"/>
            <w:u w:val="single"/>
            <w:rtl w:val="0"/>
          </w:rPr>
          <w:t xml:space="preserve">Non-Residential</w:t>
        </w:r>
      </w:hyperlink>
      <w:r w:rsidDel="00000000" w:rsidR="00000000" w:rsidRPr="00000000">
        <w:rPr>
          <w:rFonts w:ascii="Times New Roman" w:cs="Times New Roman" w:eastAsia="Times New Roman" w:hAnsi="Times New Roman"/>
          <w:sz w:val="24"/>
          <w:szCs w:val="24"/>
          <w:rtl w:val="0"/>
        </w:rPr>
        <w:t xml:space="preserve"> programs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around the world (this continues to grow!)</w:t>
      </w:r>
      <w:r w:rsidDel="00000000" w:rsidR="00000000" w:rsidRPr="00000000">
        <w:rPr>
          <w:rtl w:val="0"/>
        </w:rPr>
      </w:r>
    </w:p>
    <w:p w:rsidR="00000000" w:rsidDel="00000000" w:rsidP="00000000" w:rsidRDefault="00000000" w:rsidRPr="00000000" w14:paraId="000000D2">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variety of </w:t>
      </w: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TRAINING for counselors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 a </w:t>
      </w:r>
      <w:hyperlink r:id="rId1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Commissioning credential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(CABC)</w:t>
      </w:r>
      <w:r w:rsidDel="00000000" w:rsidR="00000000" w:rsidRPr="00000000">
        <w:rPr>
          <w:rtl w:val="0"/>
        </w:rPr>
      </w:r>
    </w:p>
    <w:p w:rsidR="00000000" w:rsidDel="00000000" w:rsidP="00000000" w:rsidRDefault="00000000" w:rsidRPr="00000000" w14:paraId="000000D3">
      <w:pPr>
        <w:numPr>
          <w:ilvl w:val="2"/>
          <w:numId w:val="2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hyperlink r:id="rId16">
        <w:r w:rsidDel="00000000" w:rsidR="00000000" w:rsidRPr="00000000">
          <w:rPr>
            <w:rFonts w:ascii="Times New Roman" w:cs="Times New Roman" w:eastAsia="Times New Roman" w:hAnsi="Times New Roman"/>
            <w:color w:val="1155cc"/>
            <w:sz w:val="24"/>
            <w:szCs w:val="24"/>
            <w:u w:val="single"/>
            <w:rtl w:val="0"/>
          </w:rPr>
          <w:t xml:space="preserve">PODCAST</w:t>
        </w:r>
      </w:hyperlink>
      <w:r w:rsidDel="00000000" w:rsidR="00000000" w:rsidRPr="00000000">
        <w:rPr>
          <w:rFonts w:ascii="Times New Roman" w:cs="Times New Roman" w:eastAsia="Times New Roman" w:hAnsi="Times New Roman"/>
          <w:sz w:val="24"/>
          <w:szCs w:val="24"/>
          <w:rtl w:val="0"/>
        </w:rPr>
        <w:t xml:space="preserve"> and BLOGS </w:t>
      </w:r>
    </w:p>
    <w:p w:rsidR="00000000" w:rsidDel="00000000" w:rsidP="00000000" w:rsidRDefault="00000000" w:rsidRPr="00000000" w14:paraId="000000D4">
      <w:pPr>
        <w:numPr>
          <w:ilvl w:val="2"/>
          <w:numId w:val="2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GROUP STUDIES called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(1) Family Help for Addiction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Next Steps: Be TRANSFORMED</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Association of Certified Biblical Counselors (ACBC)—website: </w:t>
      </w:r>
      <w:hyperlink r:id="rId18">
        <w:r w:rsidDel="00000000" w:rsidR="00000000" w:rsidRPr="00000000">
          <w:rPr>
            <w:rFonts w:ascii="Times New Roman" w:cs="Times New Roman" w:eastAsia="Times New Roman" w:hAnsi="Times New Roman"/>
            <w:color w:val="1155cc"/>
            <w:sz w:val="24"/>
            <w:szCs w:val="24"/>
            <w:u w:val="single"/>
            <w:rtl w:val="0"/>
          </w:rPr>
          <w:t xml:space="preserve">www.biblicalcounseling.com</w:t>
        </w:r>
      </w:hyperlink>
      <w:r w:rsidDel="00000000" w:rsidR="00000000" w:rsidRPr="00000000">
        <w:rPr>
          <w:rtl w:val="0"/>
        </w:rPr>
      </w:r>
    </w:p>
    <w:p w:rsidR="00000000" w:rsidDel="00000000" w:rsidP="00000000" w:rsidRDefault="00000000" w:rsidRPr="00000000" w14:paraId="000000D9">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IBCD (The Institute for Biblical Counseling and Discipleship)—website: </w:t>
      </w:r>
      <w:hyperlink r:id="rId19">
        <w:r w:rsidDel="00000000" w:rsidR="00000000" w:rsidRPr="00000000">
          <w:rPr>
            <w:rFonts w:ascii="Times New Roman" w:cs="Times New Roman" w:eastAsia="Times New Roman" w:hAnsi="Times New Roman"/>
            <w:color w:val="1155cc"/>
            <w:sz w:val="24"/>
            <w:szCs w:val="24"/>
            <w:u w:val="single"/>
            <w:rtl w:val="0"/>
          </w:rPr>
          <w:t xml:space="preserve">www.ibcd.org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Biblical Counseling Coalition (BCC)—website: </w:t>
      </w:r>
      <w:hyperlink r:id="rId20">
        <w:r w:rsidDel="00000000" w:rsidR="00000000" w:rsidRPr="00000000">
          <w:rPr>
            <w:rFonts w:ascii="Times New Roman" w:cs="Times New Roman" w:eastAsia="Times New Roman" w:hAnsi="Times New Roman"/>
            <w:color w:val="1155cc"/>
            <w:sz w:val="24"/>
            <w:szCs w:val="24"/>
            <w:u w:val="single"/>
            <w:rtl w:val="0"/>
          </w:rPr>
          <w:t xml:space="preserve">http://biblicalcounselingcoalition.org</w:t>
        </w:r>
      </w:hyperlink>
      <w:r w:rsidDel="00000000" w:rsidR="00000000" w:rsidRPr="00000000">
        <w:rPr>
          <w:rtl w:val="0"/>
        </w:rPr>
      </w:r>
    </w:p>
    <w:p w:rsidR="00000000" w:rsidDel="00000000" w:rsidP="00000000" w:rsidRDefault="00000000" w:rsidRPr="00000000" w14:paraId="000000DB">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Christian Counseling &amp; Educational Foundation (CCEF)—website: </w:t>
      </w:r>
      <w:hyperlink r:id="rId21">
        <w:r w:rsidDel="00000000" w:rsidR="00000000" w:rsidRPr="00000000">
          <w:rPr>
            <w:rFonts w:ascii="Times New Roman" w:cs="Times New Roman" w:eastAsia="Times New Roman" w:hAnsi="Times New Roman"/>
            <w:color w:val="1155cc"/>
            <w:sz w:val="24"/>
            <w:szCs w:val="24"/>
            <w:u w:val="single"/>
            <w:rtl w:val="0"/>
          </w:rPr>
          <w:t xml:space="preserve">www.ccef.org</w:t>
        </w:r>
      </w:hyperlink>
      <w:r w:rsidDel="00000000" w:rsidR="00000000" w:rsidRPr="00000000">
        <w:rPr>
          <w:rtl w:val="0"/>
        </w:rPr>
      </w:r>
    </w:p>
    <w:p w:rsidR="00000000" w:rsidDel="00000000" w:rsidP="00000000" w:rsidRDefault="00000000" w:rsidRPr="00000000" w14:paraId="000000D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Association of Biblical Counselors (ABC) - website </w:t>
      </w:r>
      <w:hyperlink r:id="rId22">
        <w:r w:rsidDel="00000000" w:rsidR="00000000" w:rsidRPr="00000000">
          <w:rPr>
            <w:rFonts w:ascii="Times New Roman" w:cs="Times New Roman" w:eastAsia="Times New Roman" w:hAnsi="Times New Roman"/>
            <w:color w:val="1155cc"/>
            <w:sz w:val="24"/>
            <w:szCs w:val="24"/>
            <w:u w:val="single"/>
            <w:rtl w:val="0"/>
          </w:rPr>
          <w:t xml:space="preserve">https://christiancounseling.com</w:t>
        </w:r>
      </w:hyperlink>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Recommended Published Addiction Resources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D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Berg, Jim.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Freedom that Lasts: Finding Freedom God’s Way.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Taylors, SC: Faith Baptist Church, 2013.</w:t>
      </w:r>
    </w:p>
    <w:p w:rsidR="00000000" w:rsidDel="00000000" w:rsidP="00000000" w:rsidRDefault="00000000" w:rsidRPr="00000000" w14:paraId="000000E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Playfair, William, M.D. and George L. Bryson.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Useful Lie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Stanley: Timeless Texts, 2017.</w:t>
      </w:r>
    </w:p>
    <w:p w:rsidR="00000000" w:rsidDel="00000000" w:rsidP="00000000" w:rsidRDefault="00000000" w:rsidRPr="00000000" w14:paraId="000000E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Scott, Stuart.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Killing Sin Habits.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Bemidji: Focus Publishing, 2013.</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Addiction-Proof Parenting: Biblical Prevention Strategies.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Bemidji: Focus Publishing, 2010. </w:t>
      </w:r>
    </w:p>
    <w:p w:rsidR="00000000" w:rsidDel="00000000" w:rsidP="00000000" w:rsidRDefault="00000000" w:rsidRPr="00000000" w14:paraId="000000E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Cross Talking: A Daily Gospel for Transforming Addicts.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Bemidji: Focus Publishing, 2010.</w:t>
      </w:r>
    </w:p>
    <w:p w:rsidR="00000000" w:rsidDel="00000000" w:rsidP="00000000" w:rsidRDefault="00000000" w:rsidRPr="00000000" w14:paraId="000000E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Divine Intervention: Hope and Help for Families of Addicts.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Bemidji: Focus Publishing, 2007, 2011. </w:t>
      </w:r>
    </w:p>
    <w:p w:rsidR="00000000" w:rsidDel="00000000" w:rsidP="00000000" w:rsidRDefault="00000000" w:rsidRPr="00000000" w14:paraId="000000E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Heart of Addiction: A Biblical Perspective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Bemidji: Focus Publishing, 2008, 2018.</w:t>
      </w:r>
    </w:p>
    <w:p w:rsidR="00000000" w:rsidDel="00000000" w:rsidP="00000000" w:rsidRDefault="00000000" w:rsidRPr="00000000" w14:paraId="000000E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Hope and Help for Gambling.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Bemidji: Focus Publishing, 2007. </w:t>
      </w:r>
    </w:p>
    <w:p w:rsidR="00000000" w:rsidDel="00000000" w:rsidP="00000000" w:rsidRDefault="00000000" w:rsidRPr="00000000" w14:paraId="000000E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Hope and Help for Video Game, TV, &amp; Internet “Addiction.”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Bemidji: Focus Publishing, 2008.</w:t>
      </w:r>
    </w:p>
    <w:p w:rsidR="00000000" w:rsidDel="00000000" w:rsidP="00000000" w:rsidRDefault="00000000" w:rsidRPr="00000000" w14:paraId="000000E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Not to Raise an Addict.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Bemidji: Focus Publishing, 2017.</w:t>
      </w:r>
    </w:p>
    <w:p w:rsidR="00000000" w:rsidDel="00000000" w:rsidP="00000000" w:rsidRDefault="00000000" w:rsidRPr="00000000" w14:paraId="000000E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Relapse: Biblical Prevention Strategies.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Bemidji: Focus Publishing, 2011.</w:t>
      </w:r>
    </w:p>
    <w:p w:rsidR="00000000" w:rsidDel="00000000" w:rsidP="00000000" w:rsidRDefault="00000000" w:rsidRPr="00000000" w14:paraId="000000E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 Mark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Understanding Temptation: The War Within Your Heart.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Bemidji: Focus Publishing, 2014. </w:t>
      </w:r>
    </w:p>
    <w:p w:rsidR="00000000" w:rsidDel="00000000" w:rsidP="00000000" w:rsidRDefault="00000000" w:rsidRPr="00000000" w14:paraId="000000E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Welch, Edward 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Addictions: A Banquet in the Grave: Finding Hope in the Power of the Gospel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Phillipsburg: P&amp;R Publishing, 2001, 2011.</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Recommended General Biblical Counseling Resources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EE">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Bigney, Brad. </w:t>
      </w:r>
      <w:r w:rsidDel="00000000" w:rsidR="00000000" w:rsidRPr="00000000">
        <w:rPr>
          <w:rFonts w:ascii="Times New Roman" w:cs="Times New Roman" w:eastAsia="Times New Roman" w:hAnsi="Times New Roman"/>
          <w:i w:val="1"/>
          <w:sz w:val="24"/>
          <w:szCs w:val="24"/>
          <w:rtl w:val="0"/>
        </w:rPr>
        <w:t xml:space="preserve">Gospel Treason. </w:t>
      </w:r>
      <w:r w:rsidDel="00000000" w:rsidR="00000000" w:rsidRPr="00000000">
        <w:rPr>
          <w:rFonts w:ascii="Times New Roman" w:cs="Times New Roman" w:eastAsia="Times New Roman" w:hAnsi="Times New Roman"/>
          <w:sz w:val="24"/>
          <w:szCs w:val="24"/>
          <w:rtl w:val="0"/>
        </w:rPr>
        <w:t xml:space="preserve">Phillipsburg, NJ: P&amp;R Publishing, 2012.</w:t>
      </w:r>
    </w:p>
    <w:p w:rsidR="00000000" w:rsidDel="00000000" w:rsidP="00000000" w:rsidRDefault="00000000" w:rsidRPr="00000000" w14:paraId="000000EF">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Bridges, Jerry. </w:t>
      </w:r>
      <w:r w:rsidDel="00000000" w:rsidR="00000000" w:rsidRPr="00000000">
        <w:rPr>
          <w:rFonts w:ascii="Times New Roman" w:cs="Times New Roman" w:eastAsia="Times New Roman" w:hAnsi="Times New Roman"/>
          <w:i w:val="1"/>
          <w:sz w:val="24"/>
          <w:szCs w:val="24"/>
          <w:rtl w:val="0"/>
        </w:rPr>
        <w:t xml:space="preserve">Trusting God: Even When Life Hurts.</w:t>
      </w:r>
      <w:r w:rsidDel="00000000" w:rsidR="00000000" w:rsidRPr="00000000">
        <w:rPr>
          <w:rFonts w:ascii="Times New Roman" w:cs="Times New Roman" w:eastAsia="Times New Roman" w:hAnsi="Times New Roman"/>
          <w:sz w:val="24"/>
          <w:szCs w:val="24"/>
          <w:rtl w:val="0"/>
        </w:rPr>
        <w:t xml:space="preserve"> Colorado Springs, CO: NavPress, 2008.</w:t>
      </w:r>
    </w:p>
    <w:p w:rsidR="00000000" w:rsidDel="00000000" w:rsidP="00000000" w:rsidRDefault="00000000" w:rsidRPr="00000000" w14:paraId="000000F0">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Lambert, Heath. </w:t>
      </w:r>
      <w:r w:rsidDel="00000000" w:rsidR="00000000" w:rsidRPr="00000000">
        <w:rPr>
          <w:rFonts w:ascii="Times New Roman" w:cs="Times New Roman" w:eastAsia="Times New Roman" w:hAnsi="Times New Roman"/>
          <w:i w:val="1"/>
          <w:sz w:val="24"/>
          <w:szCs w:val="24"/>
          <w:rtl w:val="0"/>
        </w:rPr>
        <w:t xml:space="preserve">A Theology of Biblical Counseling. </w:t>
      </w:r>
      <w:r w:rsidDel="00000000" w:rsidR="00000000" w:rsidRPr="00000000">
        <w:rPr>
          <w:rFonts w:ascii="Times New Roman" w:cs="Times New Roman" w:eastAsia="Times New Roman" w:hAnsi="Times New Roman"/>
          <w:sz w:val="24"/>
          <w:szCs w:val="24"/>
          <w:rtl w:val="0"/>
        </w:rPr>
        <w:t xml:space="preserve">Grand Rapids, MI: Zondervan 2016.</w:t>
      </w:r>
    </w:p>
    <w:p w:rsidR="00000000" w:rsidDel="00000000" w:rsidP="00000000" w:rsidRDefault="00000000" w:rsidRPr="00000000" w14:paraId="000000F1">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Lambert, Heath; Mack, Wayne; Bookman, Doug; Powlison, David. </w:t>
      </w:r>
      <w:r w:rsidDel="00000000" w:rsidR="00000000" w:rsidRPr="00000000">
        <w:rPr>
          <w:rFonts w:ascii="Times New Roman" w:cs="Times New Roman" w:eastAsia="Times New Roman" w:hAnsi="Times New Roman"/>
          <w:i w:val="1"/>
          <w:sz w:val="24"/>
          <w:szCs w:val="24"/>
          <w:rtl w:val="0"/>
        </w:rPr>
        <w:t xml:space="preserve">Sufficiency of Scripture. </w:t>
      </w:r>
      <w:r w:rsidDel="00000000" w:rsidR="00000000" w:rsidRPr="00000000">
        <w:rPr>
          <w:rFonts w:ascii="Times New Roman" w:cs="Times New Roman" w:eastAsia="Times New Roman" w:hAnsi="Times New Roman"/>
          <w:sz w:val="24"/>
          <w:szCs w:val="24"/>
          <w:rtl w:val="0"/>
        </w:rPr>
        <w:t xml:space="preserve">Jacksonville, FL: Association of Certified Biblical Counseling, 2016.</w:t>
      </w:r>
    </w:p>
    <w:p w:rsidR="00000000" w:rsidDel="00000000" w:rsidP="00000000" w:rsidRDefault="00000000" w:rsidRPr="00000000" w14:paraId="000000F2">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Lane, Timothy S., and Paul David Tripp. </w:t>
      </w:r>
      <w:r w:rsidDel="00000000" w:rsidR="00000000" w:rsidRPr="00000000">
        <w:rPr>
          <w:rFonts w:ascii="Times New Roman" w:cs="Times New Roman" w:eastAsia="Times New Roman" w:hAnsi="Times New Roman"/>
          <w:i w:val="1"/>
          <w:sz w:val="24"/>
          <w:szCs w:val="24"/>
          <w:rtl w:val="0"/>
        </w:rPr>
        <w:t xml:space="preserve">How People Change. </w:t>
      </w:r>
      <w:r w:rsidDel="00000000" w:rsidR="00000000" w:rsidRPr="00000000">
        <w:rPr>
          <w:rFonts w:ascii="Times New Roman" w:cs="Times New Roman" w:eastAsia="Times New Roman" w:hAnsi="Times New Roman"/>
          <w:sz w:val="24"/>
          <w:szCs w:val="24"/>
          <w:rtl w:val="0"/>
        </w:rPr>
        <w:t xml:space="preserve">Greensboro, NC: New Growth Press, 2008.</w:t>
      </w:r>
    </w:p>
    <w:p w:rsidR="00000000" w:rsidDel="00000000" w:rsidP="00000000" w:rsidRDefault="00000000" w:rsidRPr="00000000" w14:paraId="000000F3">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Lane, Timothy S., and Paul David Tripp. </w:t>
      </w:r>
      <w:r w:rsidDel="00000000" w:rsidR="00000000" w:rsidRPr="00000000">
        <w:rPr>
          <w:rFonts w:ascii="Times New Roman" w:cs="Times New Roman" w:eastAsia="Times New Roman" w:hAnsi="Times New Roman"/>
          <w:i w:val="1"/>
          <w:sz w:val="24"/>
          <w:szCs w:val="24"/>
          <w:rtl w:val="0"/>
        </w:rPr>
        <w:t xml:space="preserve">Relationships: A Mess Worth Making. </w:t>
      </w:r>
      <w:r w:rsidDel="00000000" w:rsidR="00000000" w:rsidRPr="00000000">
        <w:rPr>
          <w:rFonts w:ascii="Times New Roman" w:cs="Times New Roman" w:eastAsia="Times New Roman" w:hAnsi="Times New Roman"/>
          <w:sz w:val="24"/>
          <w:szCs w:val="24"/>
          <w:rtl w:val="0"/>
        </w:rPr>
        <w:t xml:space="preserve">Greensboro, NC: New Growth Press, 2006.</w:t>
      </w:r>
    </w:p>
    <w:p w:rsidR="00000000" w:rsidDel="00000000" w:rsidP="00000000" w:rsidRDefault="00000000" w:rsidRPr="00000000" w14:paraId="000000F4">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MacArthur, John, and the Master’s College Faculty.  </w:t>
      </w:r>
      <w:r w:rsidDel="00000000" w:rsidR="00000000" w:rsidRPr="00000000">
        <w:rPr>
          <w:rFonts w:ascii="Times New Roman" w:cs="Times New Roman" w:eastAsia="Times New Roman" w:hAnsi="Times New Roman"/>
          <w:i w:val="1"/>
          <w:sz w:val="24"/>
          <w:szCs w:val="24"/>
          <w:rtl w:val="0"/>
        </w:rPr>
        <w:t xml:space="preserve">Counseling: How to Counsel Biblically. </w:t>
      </w:r>
      <w:r w:rsidDel="00000000" w:rsidR="00000000" w:rsidRPr="00000000">
        <w:rPr>
          <w:rFonts w:ascii="Times New Roman" w:cs="Times New Roman" w:eastAsia="Times New Roman" w:hAnsi="Times New Roman"/>
          <w:sz w:val="24"/>
          <w:szCs w:val="24"/>
          <w:rtl w:val="0"/>
        </w:rPr>
        <w:t xml:space="preserve">Nashville, TN: Thomas Nelson, 2005.</w:t>
      </w:r>
    </w:p>
    <w:p w:rsidR="00000000" w:rsidDel="00000000" w:rsidP="00000000" w:rsidRDefault="00000000" w:rsidRPr="00000000" w14:paraId="000000F5">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MacDonald, James; Kellerman, Bob; Viars, Steve. </w:t>
      </w:r>
      <w:r w:rsidDel="00000000" w:rsidR="00000000" w:rsidRPr="00000000">
        <w:rPr>
          <w:rFonts w:ascii="Times New Roman" w:cs="Times New Roman" w:eastAsia="Times New Roman" w:hAnsi="Times New Roman"/>
          <w:i w:val="1"/>
          <w:sz w:val="24"/>
          <w:szCs w:val="24"/>
          <w:rtl w:val="0"/>
        </w:rPr>
        <w:t xml:space="preserve">Christ-Centered Biblical Counseling. </w:t>
      </w:r>
      <w:r w:rsidDel="00000000" w:rsidR="00000000" w:rsidRPr="00000000">
        <w:rPr>
          <w:rFonts w:ascii="Times New Roman" w:cs="Times New Roman" w:eastAsia="Times New Roman" w:hAnsi="Times New Roman"/>
          <w:sz w:val="24"/>
          <w:szCs w:val="24"/>
          <w:rtl w:val="0"/>
        </w:rPr>
        <w:t xml:space="preserve">Eugene, OR: Harvest House Publishers, 2013.</w:t>
      </w:r>
    </w:p>
    <w:p w:rsidR="00000000" w:rsidDel="00000000" w:rsidP="00000000" w:rsidRDefault="00000000" w:rsidRPr="00000000" w14:paraId="000000F6">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Mahaney, C.J. </w:t>
      </w:r>
      <w:r w:rsidDel="00000000" w:rsidR="00000000" w:rsidRPr="00000000">
        <w:rPr>
          <w:rFonts w:ascii="Times New Roman" w:cs="Times New Roman" w:eastAsia="Times New Roman" w:hAnsi="Times New Roman"/>
          <w:i w:val="1"/>
          <w:sz w:val="24"/>
          <w:szCs w:val="24"/>
          <w:rtl w:val="0"/>
        </w:rPr>
        <w:t xml:space="preserve">The Cross Centered Life: Keeping the Gospel the Main Thing. </w:t>
      </w:r>
      <w:r w:rsidDel="00000000" w:rsidR="00000000" w:rsidRPr="00000000">
        <w:rPr>
          <w:rFonts w:ascii="Times New Roman" w:cs="Times New Roman" w:eastAsia="Times New Roman" w:hAnsi="Times New Roman"/>
          <w:sz w:val="24"/>
          <w:szCs w:val="24"/>
          <w:rtl w:val="0"/>
        </w:rPr>
        <w:t xml:space="preserve">Colorado Springs, CO: Multnomah Books, 2006.</w:t>
      </w:r>
    </w:p>
    <w:p w:rsidR="00000000" w:rsidDel="00000000" w:rsidP="00000000" w:rsidRDefault="00000000" w:rsidRPr="00000000" w14:paraId="000000F7">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Powlison, David. </w:t>
      </w:r>
      <w:r w:rsidDel="00000000" w:rsidR="00000000" w:rsidRPr="00000000">
        <w:rPr>
          <w:rFonts w:ascii="Times New Roman" w:cs="Times New Roman" w:eastAsia="Times New Roman" w:hAnsi="Times New Roman"/>
          <w:i w:val="1"/>
          <w:sz w:val="24"/>
          <w:szCs w:val="24"/>
          <w:rtl w:val="0"/>
        </w:rPr>
        <w:t xml:space="preserve">Speaking Truth In Love. </w:t>
      </w:r>
      <w:r w:rsidDel="00000000" w:rsidR="00000000" w:rsidRPr="00000000">
        <w:rPr>
          <w:rFonts w:ascii="Times New Roman" w:cs="Times New Roman" w:eastAsia="Times New Roman" w:hAnsi="Times New Roman"/>
          <w:sz w:val="24"/>
          <w:szCs w:val="24"/>
          <w:rtl w:val="0"/>
        </w:rPr>
        <w:t xml:space="preserve">Greensboro, NC:  New Growth Press, 2005.</w:t>
      </w:r>
    </w:p>
    <w:p w:rsidR="00000000" w:rsidDel="00000000" w:rsidP="00000000" w:rsidRDefault="00000000" w:rsidRPr="00000000" w14:paraId="000000F8">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Shaw, Mark. </w:t>
      </w:r>
      <w:r w:rsidDel="00000000" w:rsidR="00000000" w:rsidRPr="00000000">
        <w:rPr>
          <w:rFonts w:ascii="Times New Roman" w:cs="Times New Roman" w:eastAsia="Times New Roman" w:hAnsi="Times New Roman"/>
          <w:i w:val="1"/>
          <w:sz w:val="24"/>
          <w:szCs w:val="24"/>
          <w:rtl w:val="0"/>
        </w:rPr>
        <w:t xml:space="preserve">The Heart of Addiction: A Biblical Perspective. </w:t>
      </w:r>
      <w:r w:rsidDel="00000000" w:rsidR="00000000" w:rsidRPr="00000000">
        <w:rPr>
          <w:rFonts w:ascii="Times New Roman" w:cs="Times New Roman" w:eastAsia="Times New Roman" w:hAnsi="Times New Roman"/>
          <w:sz w:val="24"/>
          <w:szCs w:val="24"/>
          <w:rtl w:val="0"/>
        </w:rPr>
        <w:t xml:space="preserve">Bemidji, MN: Focus Publishing, INC., 2008</w:t>
      </w:r>
    </w:p>
    <w:p w:rsidR="00000000" w:rsidDel="00000000" w:rsidP="00000000" w:rsidRDefault="00000000" w:rsidRPr="00000000" w14:paraId="000000F9">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Street, John D., Ed. </w:t>
      </w:r>
      <w:r w:rsidDel="00000000" w:rsidR="00000000" w:rsidRPr="00000000">
        <w:rPr>
          <w:rFonts w:ascii="Times New Roman" w:cs="Times New Roman" w:eastAsia="Times New Roman" w:hAnsi="Times New Roman"/>
          <w:i w:val="1"/>
          <w:sz w:val="24"/>
          <w:szCs w:val="24"/>
          <w:rtl w:val="0"/>
        </w:rPr>
        <w:t xml:space="preserve">Men Counseling Men. </w:t>
      </w:r>
      <w:r w:rsidDel="00000000" w:rsidR="00000000" w:rsidRPr="00000000">
        <w:rPr>
          <w:rFonts w:ascii="Times New Roman" w:cs="Times New Roman" w:eastAsia="Times New Roman" w:hAnsi="Times New Roman"/>
          <w:sz w:val="24"/>
          <w:szCs w:val="24"/>
          <w:rtl w:val="0"/>
        </w:rPr>
        <w:t xml:space="preserve">Eugene, OR: Harvest House Publishing, 2013.</w:t>
      </w:r>
    </w:p>
    <w:p w:rsidR="00000000" w:rsidDel="00000000" w:rsidP="00000000" w:rsidRDefault="00000000" w:rsidRPr="00000000" w14:paraId="000000FA">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Tripp, Paul David. </w:t>
      </w:r>
      <w:r w:rsidDel="00000000" w:rsidR="00000000" w:rsidRPr="00000000">
        <w:rPr>
          <w:rFonts w:ascii="Times New Roman" w:cs="Times New Roman" w:eastAsia="Times New Roman" w:hAnsi="Times New Roman"/>
          <w:i w:val="1"/>
          <w:sz w:val="24"/>
          <w:szCs w:val="24"/>
          <w:rtl w:val="0"/>
        </w:rPr>
        <w:t xml:space="preserve">Instruments in the Redeemer’s Hands.</w:t>
      </w:r>
      <w:r w:rsidDel="00000000" w:rsidR="00000000" w:rsidRPr="00000000">
        <w:rPr>
          <w:rFonts w:ascii="Times New Roman" w:cs="Times New Roman" w:eastAsia="Times New Roman" w:hAnsi="Times New Roman"/>
          <w:sz w:val="24"/>
          <w:szCs w:val="24"/>
          <w:rtl w:val="0"/>
        </w:rPr>
        <w:t xml:space="preserve"> Phillipsburg, NJ: P&amp;R Publishing, 2002.</w:t>
      </w:r>
    </w:p>
    <w:p w:rsidR="00000000" w:rsidDel="00000000" w:rsidP="00000000" w:rsidRDefault="00000000" w:rsidRPr="00000000" w14:paraId="000000F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Information</w:t>
      </w: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Mark Shaw- Director of Counseling, Grace Fellowship Church &amp; Founder/President of The Addiction Connection; Author of </w:t>
      </w:r>
      <w:r w:rsidDel="00000000" w:rsidR="00000000" w:rsidRPr="00000000">
        <w:rPr>
          <w:rFonts w:ascii="Times New Roman" w:cs="Times New Roman" w:eastAsia="Times New Roman" w:hAnsi="Times New Roman"/>
          <w:i w:val="1"/>
          <w:sz w:val="24"/>
          <w:szCs w:val="24"/>
          <w:rtl w:val="0"/>
        </w:rPr>
        <w:t xml:space="preserve">The Heart of Addiction </w:t>
      </w:r>
      <w:r w:rsidDel="00000000" w:rsidR="00000000" w:rsidRPr="00000000">
        <w:rPr>
          <w:rFonts w:ascii="Times New Roman" w:cs="Times New Roman" w:eastAsia="Times New Roman" w:hAnsi="Times New Roman"/>
          <w:sz w:val="24"/>
          <w:szCs w:val="24"/>
          <w:rtl w:val="0"/>
        </w:rPr>
        <w:t xml:space="preserve">&amp; 21 other published works</w:t>
      </w:r>
    </w:p>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www.theaddictionconnection.org</w:t>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Thanks to: </w:t>
      </w:r>
    </w:p>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 Bryant—University of Indianapolis</w:t>
      </w:r>
    </w:p>
    <w:p w:rsidR="00000000" w:rsidDel="00000000" w:rsidP="00000000" w:rsidRDefault="00000000" w:rsidRPr="00000000" w14:paraId="00000104">
      <w:pPr>
        <w:spacing w:after="0" w:line="240" w:lineRule="auto"/>
        <w:ind w:left="5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jbryant@uindy.edu</w:t>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Pam Bryant—Spero Counseling and Counseling LLC</w:t>
      </w:r>
    </w:p>
    <w:p w:rsidR="00000000" w:rsidDel="00000000" w:rsidP="00000000" w:rsidRDefault="00000000" w:rsidRPr="00000000" w14:paraId="00000106">
      <w:pPr>
        <w:spacing w:after="0" w:line="240" w:lineRule="auto"/>
        <w:ind w:left="5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pam@sperocounselingandcoaching.com </w:t>
      </w:r>
    </w:p>
    <w:sectPr>
      <w:headerReference r:id="rId23" w:type="default"/>
      <w:headerReference r:id="rId24" w:type="first"/>
      <w:footerReference r:id="rId25" w:type="default"/>
      <w:footerReference r:id="rId2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tabs>
        <w:tab w:val="center" w:pos="4680"/>
        <w:tab w:val="right" w:pos="9360"/>
      </w:tabs>
      <w:spacing w:after="0" w:line="240" w:lineRule="auto"/>
      <w:jc w:val="right"/>
      <w:rPr/>
    </w:pPr>
    <w:hyperlink r:id="rId1">
      <w:r w:rsidDel="00000000" w:rsidR="00000000" w:rsidRPr="00000000">
        <w:rPr>
          <w:color w:val="0563c1"/>
          <w:u w:val="single"/>
          <w:rtl w:val="0"/>
        </w:rPr>
        <w:t xml:space="preserve">www.theaddictionconnection.org</w:t>
      </w:r>
    </w:hyperlink>
    <w:r w:rsidDel="00000000" w:rsidR="00000000" w:rsidRPr="00000000">
      <w:rPr>
        <w:rtl w:val="0"/>
      </w:rPr>
    </w:r>
  </w:p>
  <w:p w:rsidR="00000000" w:rsidDel="00000000" w:rsidP="00000000" w:rsidRDefault="00000000" w:rsidRPr="00000000" w14:paraId="0000011B">
    <w:pPr>
      <w:tabs>
        <w:tab w:val="center" w:pos="4680"/>
        <w:tab w:val="right" w:pos="9360"/>
      </w:tabs>
      <w:spacing w:after="0" w:line="240" w:lineRule="auto"/>
      <w:jc w:val="right"/>
      <w:rPr/>
    </w:pPr>
    <w:r w:rsidDel="00000000" w:rsidR="00000000" w:rsidRPr="00000000">
      <w:rPr>
        <w:rtl w:val="0"/>
      </w:rPr>
      <w:t xml:space="preserve">©2020 Dr. Mark E. Shaw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8">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The Center on Addiction, “What is An Addiction?” (accessed July 13, 2020), </w:t>
      </w:r>
      <w:hyperlink r:id="rId1">
        <w:r w:rsidDel="00000000" w:rsidR="00000000" w:rsidRPr="00000000">
          <w:rPr>
            <w:rFonts w:ascii="Arial" w:cs="Arial" w:eastAsia="Arial" w:hAnsi="Arial"/>
            <w:color w:val="f49100"/>
            <w:sz w:val="20"/>
            <w:szCs w:val="20"/>
            <w:u w:val="single"/>
            <w:rtl w:val="0"/>
          </w:rPr>
          <w:t xml:space="preserve">https://www.centeronaddiction.org/addiction</w:t>
        </w:r>
      </w:hyperlink>
      <w:r w:rsidDel="00000000" w:rsidR="00000000" w:rsidRPr="00000000">
        <w:rPr>
          <w:rFonts w:ascii="Arial" w:cs="Arial" w:eastAsia="Arial" w:hAnsi="Arial"/>
          <w:sz w:val="20"/>
          <w:szCs w:val="20"/>
          <w:rtl w:val="0"/>
        </w:rPr>
        <w:t xml:space="preserve">.</w:t>
      </w:r>
      <w:r w:rsidDel="00000000" w:rsidR="00000000" w:rsidRPr="00000000">
        <w:rPr>
          <w:rtl w:val="0"/>
        </w:rPr>
      </w:r>
    </w:p>
  </w:footnote>
  <w:footnote w:id="1">
    <w:p w:rsidR="00000000" w:rsidDel="00000000" w:rsidP="00000000" w:rsidRDefault="00000000" w:rsidRPr="00000000" w14:paraId="00000109">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American Society of Addiction Medicine (accessed July 13, 2020), </w:t>
      </w:r>
      <w:hyperlink r:id="rId2">
        <w:r w:rsidDel="00000000" w:rsidR="00000000" w:rsidRPr="00000000">
          <w:rPr>
            <w:rFonts w:ascii="Arial" w:cs="Arial" w:eastAsia="Arial" w:hAnsi="Arial"/>
            <w:color w:val="1155cc"/>
            <w:sz w:val="20"/>
            <w:szCs w:val="20"/>
            <w:u w:val="single"/>
            <w:rtl w:val="0"/>
          </w:rPr>
          <w:t xml:space="preserve">https://www.asam.org/resources/definition-of-addiction</w:t>
        </w:r>
      </w:hyperlink>
      <w:r w:rsidDel="00000000" w:rsidR="00000000" w:rsidRPr="00000000">
        <w:rPr>
          <w:rFonts w:ascii="Arial" w:cs="Arial" w:eastAsia="Arial" w:hAnsi="Arial"/>
          <w:sz w:val="20"/>
          <w:szCs w:val="20"/>
          <w:rtl w:val="0"/>
        </w:rPr>
        <w:t xml:space="preserve">.</w:t>
      </w:r>
    </w:p>
  </w:footnote>
  <w:footnote w:id="2">
    <w:p w:rsidR="00000000" w:rsidDel="00000000" w:rsidP="00000000" w:rsidRDefault="00000000" w:rsidRPr="00000000" w14:paraId="0000010A">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David E. Smith and Richard B. Seymour, “Overcoming Cultural Points of Resistance to Spirituality in the Practice of Addiction Medicine,” in Addiction and Spirituality, eds. Oliver J. Morgan and Merle R. Jordan (St. Louis: Chalice Press, 1999), 96.</w:t>
      </w:r>
    </w:p>
  </w:footnote>
  <w:footnote w:id="3">
    <w:p w:rsidR="00000000" w:rsidDel="00000000" w:rsidP="00000000" w:rsidRDefault="00000000" w:rsidRPr="00000000" w14:paraId="0000010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Centers for Disease Control and Prevention </w:t>
      </w:r>
      <w:hyperlink r:id="rId3">
        <w:r w:rsidDel="00000000" w:rsidR="00000000" w:rsidRPr="00000000">
          <w:rPr>
            <w:color w:val="1155cc"/>
            <w:sz w:val="20"/>
            <w:szCs w:val="20"/>
            <w:u w:val="single"/>
            <w:rtl w:val="0"/>
          </w:rPr>
          <w:t xml:space="preserve">https://www.cdc.gov/nchs/products/databriefs/db329.htm</w:t>
        </w:r>
      </w:hyperlink>
      <w:r w:rsidDel="00000000" w:rsidR="00000000" w:rsidRPr="00000000">
        <w:rPr>
          <w:sz w:val="20"/>
          <w:szCs w:val="20"/>
          <w:rtl w:val="0"/>
        </w:rPr>
        <w:t xml:space="preserve"> (accessed July 18, 2020).</w:t>
      </w:r>
      <w:r w:rsidDel="00000000" w:rsidR="00000000" w:rsidRPr="00000000">
        <w:rPr>
          <w:rtl w:val="0"/>
        </w:rPr>
      </w:r>
    </w:p>
  </w:footnote>
  <w:footnote w:id="4">
    <w:p w:rsidR="00000000" w:rsidDel="00000000" w:rsidP="00000000" w:rsidRDefault="00000000" w:rsidRPr="00000000" w14:paraId="0000010C">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Richter, Linda. “What is Vaping?” Center On Addiction.</w:t>
      </w:r>
      <w:r w:rsidDel="00000000" w:rsidR="00000000" w:rsidRPr="00000000">
        <w:rPr>
          <w:rtl w:val="0"/>
        </w:rPr>
        <w:t xml:space="preserve"> </w:t>
      </w:r>
      <w:hyperlink r:id="rId4">
        <w:r w:rsidDel="00000000" w:rsidR="00000000" w:rsidRPr="00000000">
          <w:rPr>
            <w:rFonts w:ascii="Arial" w:cs="Arial" w:eastAsia="Arial" w:hAnsi="Arial"/>
            <w:color w:val="1155cc"/>
            <w:sz w:val="20"/>
            <w:szCs w:val="20"/>
            <w:u w:val="single"/>
            <w:rtl w:val="0"/>
          </w:rPr>
          <w:t xml:space="preserve">https://www.centeronaddiction.org/e-cigarettes/recreational-vaping/what-vaping</w:t>
        </w:r>
      </w:hyperlink>
      <w:r w:rsidDel="00000000" w:rsidR="00000000" w:rsidRPr="00000000">
        <w:rPr>
          <w:rFonts w:ascii="Arial" w:cs="Arial" w:eastAsia="Arial" w:hAnsi="Arial"/>
          <w:sz w:val="20"/>
          <w:szCs w:val="20"/>
          <w:rtl w:val="0"/>
        </w:rPr>
        <w:t xml:space="preserve"> (accessed October 4, 2019).</w:t>
      </w:r>
      <w:r w:rsidDel="00000000" w:rsidR="00000000" w:rsidRPr="00000000">
        <w:rPr>
          <w:rtl w:val="0"/>
        </w:rPr>
      </w:r>
    </w:p>
  </w:footnote>
  <w:footnote w:id="5">
    <w:p w:rsidR="00000000" w:rsidDel="00000000" w:rsidP="00000000" w:rsidRDefault="00000000" w:rsidRPr="00000000" w14:paraId="0000010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Tobacco Free Kids. “JUUL and Youth: Rising E-Cigarette Popularity.” Tobaccofreekids.org. https://www.tobaccofreekids.org/assets/factsheets/0394.pdf (accessed October 4, 2019).</w:t>
      </w:r>
      <w:r w:rsidDel="00000000" w:rsidR="00000000" w:rsidRPr="00000000">
        <w:rPr>
          <w:rtl w:val="0"/>
        </w:rPr>
      </w:r>
    </w:p>
  </w:footnote>
  <w:footnote w:id="6">
    <w:p w:rsidR="00000000" w:rsidDel="00000000" w:rsidP="00000000" w:rsidRDefault="00000000" w:rsidRPr="00000000" w14:paraId="0000010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2019 Youth Tobacco Survey</w:t>
      </w:r>
      <w:r w:rsidDel="00000000" w:rsidR="00000000" w:rsidRPr="00000000">
        <w:rPr>
          <w:rtl w:val="0"/>
        </w:rPr>
        <w:t xml:space="preserve"> </w:t>
      </w:r>
      <w:hyperlink r:id="rId5">
        <w:r w:rsidDel="00000000" w:rsidR="00000000" w:rsidRPr="00000000">
          <w:rPr>
            <w:color w:val="1155cc"/>
            <w:sz w:val="20"/>
            <w:szCs w:val="20"/>
            <w:u w:val="single"/>
            <w:rtl w:val="0"/>
          </w:rPr>
          <w:t xml:space="preserve">https://www.fda.gov/tobacco-products/youth-and-tobacco/youth-tobacco-use-results-national-youth-tobacco-survey</w:t>
        </w:r>
      </w:hyperlink>
      <w:r w:rsidDel="00000000" w:rsidR="00000000" w:rsidRPr="00000000">
        <w:rPr>
          <w:sz w:val="20"/>
          <w:szCs w:val="20"/>
          <w:rtl w:val="0"/>
        </w:rPr>
        <w:t xml:space="preserve"> (accessed July 18, 2020).</w:t>
      </w:r>
      <w:r w:rsidDel="00000000" w:rsidR="00000000" w:rsidRPr="00000000">
        <w:rPr>
          <w:rtl w:val="0"/>
        </w:rPr>
      </w:r>
    </w:p>
  </w:footnote>
  <w:footnote w:id="13">
    <w:p w:rsidR="00000000" w:rsidDel="00000000" w:rsidP="00000000" w:rsidRDefault="00000000" w:rsidRPr="00000000" w14:paraId="0000010F">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Pan, H. S., Neidig, P. H., &amp; O’Leary, D. (1994). Predicting mild and severe husband-to-wife physical aggression. Journal of Consulting and Clinical Psychology, 62,</w:t>
      </w:r>
      <w:r w:rsidDel="00000000" w:rsidR="00000000" w:rsidRPr="00000000">
        <w:rPr>
          <w:rtl w:val="0"/>
        </w:rPr>
        <w:t xml:space="preserve"> </w:t>
      </w:r>
      <w:r w:rsidDel="00000000" w:rsidR="00000000" w:rsidRPr="00000000">
        <w:rPr>
          <w:rFonts w:ascii="Arial" w:cs="Arial" w:eastAsia="Arial" w:hAnsi="Arial"/>
          <w:sz w:val="20"/>
          <w:szCs w:val="20"/>
          <w:rtl w:val="0"/>
        </w:rPr>
        <w:t xml:space="preserve">975–981.</w:t>
      </w:r>
      <w:r w:rsidDel="00000000" w:rsidR="00000000" w:rsidRPr="00000000">
        <w:rPr>
          <w:rtl w:val="0"/>
        </w:rPr>
      </w:r>
    </w:p>
  </w:footnote>
  <w:footnote w:id="14">
    <w:p w:rsidR="00000000" w:rsidDel="00000000" w:rsidP="00000000" w:rsidRDefault="00000000" w:rsidRPr="00000000" w14:paraId="00000110">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Fals-Stewart, W., Golden, J., &amp; Schumacher, J. (2003). Intimate partner violence and</w:t>
      </w:r>
    </w:p>
    <w:p w:rsidR="00000000" w:rsidDel="00000000" w:rsidP="00000000" w:rsidRDefault="00000000" w:rsidRPr="00000000" w14:paraId="00000111">
      <w:pPr>
        <w:shd w:fill="ffffff" w:val="clear"/>
        <w:spacing w:after="0" w:line="239.0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substance use: A longitudinal day-to-day examination. Addictive Behaviors, 28,</w:t>
      </w:r>
    </w:p>
    <w:p w:rsidR="00000000" w:rsidDel="00000000" w:rsidP="00000000" w:rsidRDefault="00000000" w:rsidRPr="00000000" w14:paraId="00000112">
      <w:pPr>
        <w:shd w:fill="ffffff" w:val="clear"/>
        <w:spacing w:after="0" w:line="239.04" w:lineRule="auto"/>
        <w:rPr>
          <w:sz w:val="20"/>
          <w:szCs w:val="20"/>
        </w:rPr>
      </w:pPr>
      <w:r w:rsidDel="00000000" w:rsidR="00000000" w:rsidRPr="00000000">
        <w:rPr>
          <w:rFonts w:ascii="Arial" w:cs="Arial" w:eastAsia="Arial" w:hAnsi="Arial"/>
          <w:sz w:val="20"/>
          <w:szCs w:val="20"/>
          <w:rtl w:val="0"/>
        </w:rPr>
        <w:t xml:space="preserve">1555–1574.</w:t>
      </w:r>
      <w:r w:rsidDel="00000000" w:rsidR="00000000" w:rsidRPr="00000000">
        <w:rPr>
          <w:rtl w:val="0"/>
        </w:rPr>
      </w:r>
    </w:p>
  </w:footnote>
  <w:footnote w:id="7">
    <w:p w:rsidR="00000000" w:rsidDel="00000000" w:rsidP="00000000" w:rsidRDefault="00000000" w:rsidRPr="00000000" w14:paraId="00000113">
      <w:pPr>
        <w:spacing w:after="0"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“Drug and Alcohol Use in College-Age Adults in 2014” 21 Dec 2015. </w:t>
      </w:r>
      <w:r w:rsidDel="00000000" w:rsidR="00000000" w:rsidRPr="00000000">
        <w:rPr>
          <w:i w:val="1"/>
          <w:rtl w:val="0"/>
        </w:rPr>
        <w:t xml:space="preserve">National Institute on Drug Abuse</w:t>
      </w:r>
      <w:r w:rsidDel="00000000" w:rsidR="00000000" w:rsidRPr="00000000">
        <w:rPr>
          <w:rtl w:val="0"/>
        </w:rPr>
        <w:t xml:space="preserve"> </w:t>
      </w:r>
      <w:hyperlink r:id="rId6">
        <w:r w:rsidDel="00000000" w:rsidR="00000000" w:rsidRPr="00000000">
          <w:rPr>
            <w:color w:val="1155cc"/>
            <w:sz w:val="20"/>
            <w:szCs w:val="20"/>
            <w:u w:val="single"/>
            <w:rtl w:val="0"/>
          </w:rPr>
          <w:t xml:space="preserve">https://www.drugabuse.gov/drug-topics/trends-statistics/infographics/drug-alcohol-use-in-college-age-adults-in-2014</w:t>
        </w:r>
      </w:hyperlink>
      <w:r w:rsidDel="00000000" w:rsidR="00000000" w:rsidRPr="00000000">
        <w:rPr>
          <w:sz w:val="20"/>
          <w:szCs w:val="20"/>
          <w:rtl w:val="0"/>
        </w:rPr>
        <w:t xml:space="preserve"> (</w:t>
      </w:r>
      <w:r w:rsidDel="00000000" w:rsidR="00000000" w:rsidRPr="00000000">
        <w:rPr>
          <w:rtl w:val="0"/>
        </w:rPr>
        <w:t xml:space="preserve">a</w:t>
      </w:r>
      <w:r w:rsidDel="00000000" w:rsidR="00000000" w:rsidRPr="00000000">
        <w:rPr>
          <w:sz w:val="20"/>
          <w:szCs w:val="20"/>
          <w:rtl w:val="0"/>
        </w:rPr>
        <w:t xml:space="preserve">ccessed July 18, 2020).</w:t>
      </w:r>
      <w:r w:rsidDel="00000000" w:rsidR="00000000" w:rsidRPr="00000000">
        <w:rPr>
          <w:rtl w:val="0"/>
        </w:rPr>
      </w:r>
    </w:p>
  </w:footnote>
  <w:footnote w:id="8">
    <w:p w:rsidR="00000000" w:rsidDel="00000000" w:rsidP="00000000" w:rsidRDefault="00000000" w:rsidRPr="00000000" w14:paraId="0000011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“Fall Semester—A Time for Parents To Discuss the Risks of College Drinking” Updated Dec 2019. </w:t>
      </w:r>
      <w:hyperlink r:id="rId7">
        <w:r w:rsidDel="00000000" w:rsidR="00000000" w:rsidRPr="00000000">
          <w:rPr>
            <w:color w:val="1155cc"/>
            <w:sz w:val="20"/>
            <w:szCs w:val="20"/>
            <w:u w:val="single"/>
            <w:rtl w:val="0"/>
          </w:rPr>
          <w:t xml:space="preserve">https://www.niaaa.nih.gov/publications/brochures-and-fact-sheets/time-for-parents-discuss-risks-college-drinking</w:t>
        </w:r>
      </w:hyperlink>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(accessed July 13, 2020).</w:t>
      </w:r>
      <w:r w:rsidDel="00000000" w:rsidR="00000000" w:rsidRPr="00000000">
        <w:rPr>
          <w:rtl w:val="0"/>
        </w:rPr>
      </w:r>
    </w:p>
  </w:footnote>
  <w:footnote w:id="9">
    <w:p w:rsidR="00000000" w:rsidDel="00000000" w:rsidP="00000000" w:rsidRDefault="00000000" w:rsidRPr="00000000" w14:paraId="0000011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Satomi Odani, Biesse D. Soura, Michael A. Tynan, Rene Lavinghouze, Brian A. King and Israel Agaku</w:t>
      </w:r>
    </w:p>
    <w:p w:rsidR="00000000" w:rsidDel="00000000" w:rsidP="00000000" w:rsidRDefault="00000000" w:rsidRPr="00000000" w14:paraId="00000116">
      <w:pPr>
        <w:spacing w:after="0" w:line="240" w:lineRule="auto"/>
        <w:rPr>
          <w:sz w:val="20"/>
          <w:szCs w:val="20"/>
        </w:rPr>
      </w:pPr>
      <w:r w:rsidDel="00000000" w:rsidR="00000000" w:rsidRPr="00000000">
        <w:rPr>
          <w:sz w:val="20"/>
          <w:szCs w:val="20"/>
          <w:rtl w:val="0"/>
        </w:rPr>
        <w:t xml:space="preserve">Pediatrics December 2019, 144 (6) e20191372; DOI: </w:t>
      </w:r>
      <w:hyperlink r:id="rId8">
        <w:r w:rsidDel="00000000" w:rsidR="00000000" w:rsidRPr="00000000">
          <w:rPr>
            <w:color w:val="1155cc"/>
            <w:sz w:val="20"/>
            <w:szCs w:val="20"/>
            <w:u w:val="single"/>
            <w:rtl w:val="0"/>
          </w:rPr>
          <w:t xml:space="preserve">https://doi.org/10.1542/peds.2019-1372</w:t>
        </w:r>
      </w:hyperlink>
      <w:r w:rsidDel="00000000" w:rsidR="00000000" w:rsidRPr="00000000">
        <w:rPr>
          <w:sz w:val="20"/>
          <w:szCs w:val="20"/>
          <w:rtl w:val="0"/>
        </w:rPr>
        <w:t xml:space="preserve">.</w:t>
      </w:r>
    </w:p>
  </w:footnote>
  <w:footnote w:id="10">
    <w:p w:rsidR="00000000" w:rsidDel="00000000" w:rsidP="00000000" w:rsidRDefault="00000000" w:rsidRPr="00000000" w14:paraId="0000011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“Fentanyl and Other Synthetic Opioids Drug Overdose Deaths.” 29 May 2018. </w:t>
      </w:r>
      <w:r w:rsidDel="00000000" w:rsidR="00000000" w:rsidRPr="00000000">
        <w:rPr>
          <w:i w:val="1"/>
          <w:rtl w:val="0"/>
        </w:rPr>
        <w:t xml:space="preserve">National Institute on Drug Abuse. </w:t>
      </w:r>
      <w:hyperlink r:id="rId9">
        <w:r w:rsidDel="00000000" w:rsidR="00000000" w:rsidRPr="00000000">
          <w:rPr>
            <w:color w:val="1155cc"/>
            <w:sz w:val="20"/>
            <w:szCs w:val="20"/>
            <w:u w:val="single"/>
            <w:rtl w:val="0"/>
          </w:rPr>
          <w:t xml:space="preserve">https://www.drugabuse.gov/drug-topics/trends-statistics/infographics/fentanyl-other-synthetic-opioids-drug-overdose-deaths</w:t>
        </w:r>
      </w:hyperlink>
      <w:r w:rsidDel="00000000" w:rsidR="00000000" w:rsidRPr="00000000">
        <w:rPr>
          <w:rtl w:val="0"/>
        </w:rPr>
      </w:r>
    </w:p>
  </w:footnote>
  <w:footnote w:id="11">
    <w:p w:rsidR="00000000" w:rsidDel="00000000" w:rsidP="00000000" w:rsidRDefault="00000000" w:rsidRPr="00000000" w14:paraId="0000011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Silva, Daniella. “Prince died after taking fake Vicodin laced with fentanyl, prosecutor says”. 19 Apr. 2018. </w:t>
      </w:r>
      <w:hyperlink r:id="rId10">
        <w:r w:rsidDel="00000000" w:rsidR="00000000" w:rsidRPr="00000000">
          <w:rPr>
            <w:color w:val="1155cc"/>
            <w:sz w:val="20"/>
            <w:szCs w:val="20"/>
            <w:u w:val="single"/>
            <w:rtl w:val="0"/>
          </w:rPr>
          <w:t xml:space="preserve">https://www.nbcnews.com/news/us-news/no-criminal-charges-prince-s-overdose-death-prosecutor-announces-n867491</w:t>
        </w:r>
      </w:hyperlink>
      <w:r w:rsidDel="00000000" w:rsidR="00000000" w:rsidRPr="00000000">
        <w:rPr>
          <w:rtl w:val="0"/>
        </w:rPr>
      </w:r>
    </w:p>
  </w:footnote>
  <w:footnote w:id="12">
    <w:p w:rsidR="00000000" w:rsidDel="00000000" w:rsidP="00000000" w:rsidRDefault="00000000" w:rsidRPr="00000000" w14:paraId="0000011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Kroll, David. “Heartbreaker: Tom Petty Died From An Accidental Overdose Of Opioids And Benzodiazepines”. 19 Jan. 2018.</w:t>
      </w:r>
      <w:r w:rsidDel="00000000" w:rsidR="00000000" w:rsidRPr="00000000">
        <w:rPr>
          <w:rtl w:val="0"/>
        </w:rPr>
        <w:t xml:space="preserve"> </w:t>
      </w:r>
      <w:hyperlink r:id="rId11">
        <w:r w:rsidDel="00000000" w:rsidR="00000000" w:rsidRPr="00000000">
          <w:rPr>
            <w:color w:val="1155cc"/>
            <w:sz w:val="20"/>
            <w:szCs w:val="20"/>
            <w:u w:val="single"/>
            <w:rtl w:val="0"/>
          </w:rPr>
          <w:t xml:space="preserve">https://www.forbes.com/sites/davidkroll/2018/01/19/heartbreaker-tom-petty-died-from-an-accidental-overdose-of-medical-opioids/#2ec7eb9e71e4</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2090738</wp:posOffset>
          </wp:positionH>
          <wp:positionV relativeFrom="paragraph">
            <wp:posOffset>-180974</wp:posOffset>
          </wp:positionV>
          <wp:extent cx="1757363" cy="6176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937" l="0" r="0" t="937"/>
                  <a:stretch>
                    <a:fillRect/>
                  </a:stretch>
                </pic:blipFill>
                <pic:spPr>
                  <a:xfrm>
                    <a:off x="0" y="0"/>
                    <a:ext cx="1757363" cy="617650"/>
                  </a:xfrm>
                  <a:prstGeom prst="rect"/>
                  <a:ln/>
                </pic:spPr>
              </pic:pic>
            </a:graphicData>
          </a:graphic>
        </wp:anchor>
      </w:drawing>
    </w:r>
  </w:p>
  <w:p w:rsidR="00000000" w:rsidDel="00000000" w:rsidP="00000000" w:rsidRDefault="00000000" w:rsidRPr="00000000" w14:paraId="0000011D">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1E">
    <w:pPr>
      <w:spacing w:after="0" w:line="240" w:lineRule="auto"/>
      <w:jc w:val="center"/>
      <w:rPr/>
    </w:pPr>
    <w:r w:rsidDel="00000000" w:rsidR="00000000" w:rsidRPr="00000000">
      <w:rPr>
        <w:rFonts w:ascii="Times New Roman" w:cs="Times New Roman" w:eastAsia="Times New Roman" w:hAnsi="Times New Roman"/>
        <w:b w:val="1"/>
        <w:sz w:val="36"/>
        <w:szCs w:val="36"/>
        <w:rtl w:val="0"/>
      </w:rPr>
      <w:t xml:space="preserve">Biblical Basics of Addiction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firstLine="0"/>
      </w:pPr>
      <w:rPr>
        <w:rFonts w:ascii="Arial" w:cs="Arial" w:eastAsia="Arial" w:hAnsi="Arial"/>
        <w:sz w:val="60"/>
        <w:szCs w:val="60"/>
      </w:rPr>
    </w:lvl>
    <w:lvl w:ilvl="1">
      <w:start w:val="1"/>
      <w:numFmt w:val="bullet"/>
      <w:lvlText w:val=""/>
      <w:lvlJc w:val="left"/>
      <w:pPr>
        <w:ind w:left="720" w:firstLine="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decimal"/>
      <w:lvlText w:val="%1."/>
      <w:lvlJc w:val="left"/>
      <w:pPr>
        <w:ind w:left="2160" w:hanging="54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bullet"/>
      <w:lvlText w:val="•"/>
      <w:lvlJc w:val="left"/>
      <w:pPr>
        <w:ind w:left="0" w:firstLine="0"/>
      </w:pPr>
      <w:rPr>
        <w:rFonts w:ascii="Arial" w:cs="Arial" w:eastAsia="Arial" w:hAnsi="Arial"/>
        <w:sz w:val="60"/>
        <w:szCs w:val="60"/>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15">
    <w:lvl w:ilvl="0">
      <w:start w:val="1"/>
      <w:numFmt w:val="bullet"/>
      <w:lvlText w:val="●"/>
      <w:lvlJc w:val="left"/>
      <w:pPr>
        <w:ind w:left="2056" w:hanging="360"/>
      </w:pPr>
      <w:rPr>
        <w:rFonts w:ascii="Noto Sans Symbols" w:cs="Noto Sans Symbols" w:eastAsia="Noto Sans Symbols" w:hAnsi="Noto Sans Symbols"/>
      </w:rPr>
    </w:lvl>
    <w:lvl w:ilvl="1">
      <w:start w:val="1"/>
      <w:numFmt w:val="bullet"/>
      <w:lvlText w:val="o"/>
      <w:lvlJc w:val="left"/>
      <w:pPr>
        <w:ind w:left="2776" w:hanging="360"/>
      </w:pPr>
      <w:rPr>
        <w:rFonts w:ascii="Courier New" w:cs="Courier New" w:eastAsia="Courier New" w:hAnsi="Courier New"/>
      </w:rPr>
    </w:lvl>
    <w:lvl w:ilvl="2">
      <w:start w:val="1"/>
      <w:numFmt w:val="bullet"/>
      <w:lvlText w:val="▪"/>
      <w:lvlJc w:val="left"/>
      <w:pPr>
        <w:ind w:left="3496" w:hanging="360"/>
      </w:pPr>
      <w:rPr>
        <w:rFonts w:ascii="Noto Sans Symbols" w:cs="Noto Sans Symbols" w:eastAsia="Noto Sans Symbols" w:hAnsi="Noto Sans Symbols"/>
      </w:rPr>
    </w:lvl>
    <w:lvl w:ilvl="3">
      <w:start w:val="1"/>
      <w:numFmt w:val="bullet"/>
      <w:lvlText w:val="●"/>
      <w:lvlJc w:val="left"/>
      <w:pPr>
        <w:ind w:left="4216" w:hanging="360"/>
      </w:pPr>
      <w:rPr>
        <w:rFonts w:ascii="Noto Sans Symbols" w:cs="Noto Sans Symbols" w:eastAsia="Noto Sans Symbols" w:hAnsi="Noto Sans Symbols"/>
      </w:rPr>
    </w:lvl>
    <w:lvl w:ilvl="4">
      <w:start w:val="1"/>
      <w:numFmt w:val="bullet"/>
      <w:lvlText w:val="o"/>
      <w:lvlJc w:val="left"/>
      <w:pPr>
        <w:ind w:left="4936" w:hanging="360"/>
      </w:pPr>
      <w:rPr>
        <w:rFonts w:ascii="Courier New" w:cs="Courier New" w:eastAsia="Courier New" w:hAnsi="Courier New"/>
      </w:rPr>
    </w:lvl>
    <w:lvl w:ilvl="5">
      <w:start w:val="1"/>
      <w:numFmt w:val="bullet"/>
      <w:lvlText w:val="▪"/>
      <w:lvlJc w:val="left"/>
      <w:pPr>
        <w:ind w:left="5656" w:hanging="360"/>
      </w:pPr>
      <w:rPr>
        <w:rFonts w:ascii="Noto Sans Symbols" w:cs="Noto Sans Symbols" w:eastAsia="Noto Sans Symbols" w:hAnsi="Noto Sans Symbols"/>
      </w:rPr>
    </w:lvl>
    <w:lvl w:ilvl="6">
      <w:start w:val="1"/>
      <w:numFmt w:val="bullet"/>
      <w:lvlText w:val="●"/>
      <w:lvlJc w:val="left"/>
      <w:pPr>
        <w:ind w:left="6376" w:hanging="360"/>
      </w:pPr>
      <w:rPr>
        <w:rFonts w:ascii="Noto Sans Symbols" w:cs="Noto Sans Symbols" w:eastAsia="Noto Sans Symbols" w:hAnsi="Noto Sans Symbols"/>
      </w:rPr>
    </w:lvl>
    <w:lvl w:ilvl="7">
      <w:start w:val="1"/>
      <w:numFmt w:val="bullet"/>
      <w:lvlText w:val="o"/>
      <w:lvlJc w:val="left"/>
      <w:pPr>
        <w:ind w:left="7096" w:hanging="360"/>
      </w:pPr>
      <w:rPr>
        <w:rFonts w:ascii="Courier New" w:cs="Courier New" w:eastAsia="Courier New" w:hAnsi="Courier New"/>
      </w:rPr>
    </w:lvl>
    <w:lvl w:ilvl="8">
      <w:start w:val="1"/>
      <w:numFmt w:val="bullet"/>
      <w:lvlText w:val="▪"/>
      <w:lvlJc w:val="left"/>
      <w:pPr>
        <w:ind w:left="7816" w:hanging="360"/>
      </w:pPr>
      <w:rPr>
        <w:rFonts w:ascii="Noto Sans Symbols" w:cs="Noto Sans Symbols" w:eastAsia="Noto Sans Symbols" w:hAnsi="Noto Sans Symbols"/>
      </w:rPr>
    </w:lvl>
  </w:abstractNum>
  <w:abstractNum w:abstractNumId="16">
    <w:lvl w:ilvl="0">
      <w:start w:val="1"/>
      <w:numFmt w:val="bullet"/>
      <w:lvlText w:val="●"/>
      <w:lvlJc w:val="left"/>
      <w:pPr>
        <w:ind w:left="2056" w:hanging="360"/>
      </w:pPr>
      <w:rPr>
        <w:rFonts w:ascii="Noto Sans Symbols" w:cs="Noto Sans Symbols" w:eastAsia="Noto Sans Symbols" w:hAnsi="Noto Sans Symbols"/>
      </w:rPr>
    </w:lvl>
    <w:lvl w:ilvl="1">
      <w:start w:val="1"/>
      <w:numFmt w:val="bullet"/>
      <w:lvlText w:val="o"/>
      <w:lvlJc w:val="left"/>
      <w:pPr>
        <w:ind w:left="2776" w:hanging="360"/>
      </w:pPr>
      <w:rPr>
        <w:rFonts w:ascii="Courier New" w:cs="Courier New" w:eastAsia="Courier New" w:hAnsi="Courier New"/>
      </w:rPr>
    </w:lvl>
    <w:lvl w:ilvl="2">
      <w:start w:val="1"/>
      <w:numFmt w:val="bullet"/>
      <w:lvlText w:val="▪"/>
      <w:lvlJc w:val="left"/>
      <w:pPr>
        <w:ind w:left="3496" w:hanging="360"/>
      </w:pPr>
      <w:rPr>
        <w:rFonts w:ascii="Noto Sans Symbols" w:cs="Noto Sans Symbols" w:eastAsia="Noto Sans Symbols" w:hAnsi="Noto Sans Symbols"/>
      </w:rPr>
    </w:lvl>
    <w:lvl w:ilvl="3">
      <w:start w:val="1"/>
      <w:numFmt w:val="bullet"/>
      <w:lvlText w:val="●"/>
      <w:lvlJc w:val="left"/>
      <w:pPr>
        <w:ind w:left="4216" w:hanging="360"/>
      </w:pPr>
      <w:rPr>
        <w:rFonts w:ascii="Noto Sans Symbols" w:cs="Noto Sans Symbols" w:eastAsia="Noto Sans Symbols" w:hAnsi="Noto Sans Symbols"/>
      </w:rPr>
    </w:lvl>
    <w:lvl w:ilvl="4">
      <w:start w:val="1"/>
      <w:numFmt w:val="bullet"/>
      <w:lvlText w:val="o"/>
      <w:lvlJc w:val="left"/>
      <w:pPr>
        <w:ind w:left="4936" w:hanging="360"/>
      </w:pPr>
      <w:rPr>
        <w:rFonts w:ascii="Courier New" w:cs="Courier New" w:eastAsia="Courier New" w:hAnsi="Courier New"/>
      </w:rPr>
    </w:lvl>
    <w:lvl w:ilvl="5">
      <w:start w:val="1"/>
      <w:numFmt w:val="bullet"/>
      <w:lvlText w:val="▪"/>
      <w:lvlJc w:val="left"/>
      <w:pPr>
        <w:ind w:left="5656" w:hanging="360"/>
      </w:pPr>
      <w:rPr>
        <w:rFonts w:ascii="Noto Sans Symbols" w:cs="Noto Sans Symbols" w:eastAsia="Noto Sans Symbols" w:hAnsi="Noto Sans Symbols"/>
      </w:rPr>
    </w:lvl>
    <w:lvl w:ilvl="6">
      <w:start w:val="1"/>
      <w:numFmt w:val="bullet"/>
      <w:lvlText w:val="●"/>
      <w:lvlJc w:val="left"/>
      <w:pPr>
        <w:ind w:left="6376" w:hanging="360"/>
      </w:pPr>
      <w:rPr>
        <w:rFonts w:ascii="Noto Sans Symbols" w:cs="Noto Sans Symbols" w:eastAsia="Noto Sans Symbols" w:hAnsi="Noto Sans Symbols"/>
      </w:rPr>
    </w:lvl>
    <w:lvl w:ilvl="7">
      <w:start w:val="1"/>
      <w:numFmt w:val="bullet"/>
      <w:lvlText w:val="o"/>
      <w:lvlJc w:val="left"/>
      <w:pPr>
        <w:ind w:left="7096" w:hanging="360"/>
      </w:pPr>
      <w:rPr>
        <w:rFonts w:ascii="Courier New" w:cs="Courier New" w:eastAsia="Courier New" w:hAnsi="Courier New"/>
      </w:rPr>
    </w:lvl>
    <w:lvl w:ilvl="8">
      <w:start w:val="1"/>
      <w:numFmt w:val="bullet"/>
      <w:lvlText w:val="▪"/>
      <w:lvlJc w:val="left"/>
      <w:pPr>
        <w:ind w:left="7816" w:hanging="360"/>
      </w:pPr>
      <w:rPr>
        <w:rFonts w:ascii="Noto Sans Symbols" w:cs="Noto Sans Symbols" w:eastAsia="Noto Sans Symbols" w:hAnsi="Noto Sans Symbols"/>
      </w:rPr>
    </w:lvl>
  </w:abstractNum>
  <w:abstractNum w:abstractNumId="1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9">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1"/>
      <w:numFmt w:val="bullet"/>
      <w:lvlText w:val="•"/>
      <w:lvlJc w:val="left"/>
      <w:pPr>
        <w:ind w:left="0" w:firstLine="0"/>
      </w:pPr>
      <w:rPr>
        <w:rFonts w:ascii="Arial" w:cs="Arial" w:eastAsia="Arial" w:hAnsi="Arial"/>
        <w:sz w:val="60"/>
        <w:szCs w:val="6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1"/>
      <w:numFmt w:val="upperRoman"/>
      <w:lvlText w:val="%1."/>
      <w:lvlJc w:val="right"/>
      <w:pPr>
        <w:ind w:left="720" w:hanging="360"/>
      </w:pPr>
      <w:rPr>
        <w:rFonts w:ascii="Noto Sans Symbols" w:cs="Noto Sans Symbols" w:eastAsia="Noto Sans Symbols" w:hAnsi="Noto Sans Symbols"/>
      </w:rPr>
    </w:lvl>
    <w:lvl w:ilvl="1">
      <w:start w:val="1"/>
      <w:numFmt w:val="upperLetter"/>
      <w:lvlText w:val="%2."/>
      <w:lvlJc w:val="left"/>
      <w:pPr>
        <w:ind w:left="1440" w:hanging="360"/>
      </w:pPr>
      <w:rPr>
        <w:rFonts w:ascii="Courier New" w:cs="Courier New" w:eastAsia="Courier New" w:hAnsi="Courier New"/>
      </w:rPr>
    </w:lvl>
    <w:lvl w:ilvl="2">
      <w:start w:val="1"/>
      <w:numFmt w:val="decimal"/>
      <w:lvlText w:val="%3."/>
      <w:lvlJc w:val="left"/>
      <w:pPr>
        <w:ind w:left="2160" w:hanging="360"/>
      </w:pPr>
      <w:rPr>
        <w:rFonts w:ascii="Noto Sans Symbols" w:cs="Noto Sans Symbols" w:eastAsia="Noto Sans Symbols" w:hAnsi="Noto Sans Symbols"/>
      </w:rPr>
    </w:lvl>
    <w:lvl w:ilvl="3">
      <w:start w:val="1"/>
      <w:numFmt w:val="lowerLetter"/>
      <w:lvlText w:val="%4)"/>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lowerLetter"/>
      <w:lvlText w:val="(%6)"/>
      <w:lvlJc w:val="left"/>
      <w:pPr>
        <w:ind w:left="4320" w:hanging="360"/>
      </w:pPr>
      <w:rPr>
        <w:rFonts w:ascii="Noto Sans Symbols" w:cs="Noto Sans Symbols" w:eastAsia="Noto Sans Symbols" w:hAnsi="Noto Sans Symbols"/>
      </w:rPr>
    </w:lvl>
    <w:lvl w:ilvl="6">
      <w:start w:val="1"/>
      <w:numFmt w:val="lowerRoman"/>
      <w:lvlText w:val="(%7)"/>
      <w:lvlJc w:val="righ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6">
    <w:lvl w:ilvl="0">
      <w:start w:val="1"/>
      <w:numFmt w:val="bullet"/>
      <w:lvlText w:val="•"/>
      <w:lvlJc w:val="left"/>
      <w:pPr>
        <w:ind w:left="0" w:firstLine="0"/>
      </w:pPr>
      <w:rPr>
        <w:rFonts w:ascii="Arial" w:cs="Arial" w:eastAsia="Arial" w:hAnsi="Arial"/>
        <w:sz w:val="60"/>
        <w:szCs w:val="6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biblicalcounselingcoalition.org" TargetMode="External"/><Relationship Id="rId22" Type="http://schemas.openxmlformats.org/officeDocument/2006/relationships/hyperlink" Target="https://christiancounseling.com" TargetMode="External"/><Relationship Id="rId21" Type="http://schemas.openxmlformats.org/officeDocument/2006/relationships/hyperlink" Target="http://www.ccef.org"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headdictionconnection.org/self-help-philosophies-a-biblical-evaluation/"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drugabuse.gov" TargetMode="External"/><Relationship Id="rId8" Type="http://schemas.openxmlformats.org/officeDocument/2006/relationships/hyperlink" Target="http://www.chrismoles.org/" TargetMode="External"/><Relationship Id="rId11" Type="http://schemas.openxmlformats.org/officeDocument/2006/relationships/hyperlink" Target="https://www.theaddictionconnection.org/people/" TargetMode="External"/><Relationship Id="rId10" Type="http://schemas.openxmlformats.org/officeDocument/2006/relationships/hyperlink" Target="http://www.theaddictionconnection.org" TargetMode="External"/><Relationship Id="rId13" Type="http://schemas.openxmlformats.org/officeDocument/2006/relationships/hyperlink" Target="https://www.theaddictionconnection.org/non-residential-programs/" TargetMode="External"/><Relationship Id="rId12" Type="http://schemas.openxmlformats.org/officeDocument/2006/relationships/hyperlink" Target="https://www.theaddictionconnection.org/residential-programs/" TargetMode="External"/><Relationship Id="rId15" Type="http://schemas.openxmlformats.org/officeDocument/2006/relationships/hyperlink" Target="https://www.theaddictionconnection.org/commissioning/" TargetMode="External"/><Relationship Id="rId14" Type="http://schemas.openxmlformats.org/officeDocument/2006/relationships/hyperlink" Target="https://www.theaddictionconnection.org/addiction-counselor-training/" TargetMode="External"/><Relationship Id="rId17" Type="http://schemas.openxmlformats.org/officeDocument/2006/relationships/hyperlink" Target="https://www.theaddictionconnection.org/family-help-for-addiction/" TargetMode="External"/><Relationship Id="rId16" Type="http://schemas.openxmlformats.org/officeDocument/2006/relationships/hyperlink" Target="https://anchor.fm/theaddictionconnection" TargetMode="External"/><Relationship Id="rId19" Type="http://schemas.openxmlformats.org/officeDocument/2006/relationships/hyperlink" Target="http://www.ibcd.org" TargetMode="External"/><Relationship Id="rId18" Type="http://schemas.openxmlformats.org/officeDocument/2006/relationships/hyperlink" Target="http://www.biblicalcounsel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addictionconnec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onaddiction.org/addiction" TargetMode="External"/><Relationship Id="rId2" Type="http://schemas.openxmlformats.org/officeDocument/2006/relationships/hyperlink" Target="https://www.asam.org/resources/definition-of-addiction" TargetMode="External"/><Relationship Id="rId3" Type="http://schemas.openxmlformats.org/officeDocument/2006/relationships/hyperlink" Target="https://www.cdc.gov/nchs/products/databriefs/db329.htm" TargetMode="External"/><Relationship Id="rId4" Type="http://schemas.openxmlformats.org/officeDocument/2006/relationships/hyperlink" Target="https://www.centeronaddiction.org/e-cigarettes/recreational-vaping/what-vaping" TargetMode="External"/><Relationship Id="rId11" Type="http://schemas.openxmlformats.org/officeDocument/2006/relationships/hyperlink" Target="https://www.forbes.com/sites/davidkroll/2018/01/19/heartbreaker-tom-petty-died-from-an-accidental-overdose-of-medical-opioids/#2ec7eb9e71e4" TargetMode="External"/><Relationship Id="rId10" Type="http://schemas.openxmlformats.org/officeDocument/2006/relationships/hyperlink" Target="https://www.nbcnews.com/news/us-news/no-criminal-charges-prince-s-overdose-death-prosecutor-announces-n867491" TargetMode="External"/><Relationship Id="rId9" Type="http://schemas.openxmlformats.org/officeDocument/2006/relationships/hyperlink" Target="https://www.drugabuse.gov/drug-topics/trends-statistics/infographics/fentanyl-other-synthetic-opioids-drug-overdose-deaths" TargetMode="External"/><Relationship Id="rId5" Type="http://schemas.openxmlformats.org/officeDocument/2006/relationships/hyperlink" Target="https://www.fda.gov/tobacco-products/youth-and-tobacco/youth-tobacco-use-results-national-youth-tobacco-survey" TargetMode="External"/><Relationship Id="rId6" Type="http://schemas.openxmlformats.org/officeDocument/2006/relationships/hyperlink" Target="https://www.drugabuse.gov/drug-topics/trends-statistics/infographics/drug-alcohol-use-in-college-age-adults-in-2014" TargetMode="External"/><Relationship Id="rId7" Type="http://schemas.openxmlformats.org/officeDocument/2006/relationships/hyperlink" Target="https://www.niaaa.nih.gov/publications/brochures-and-fact-sheets/time-for-parents-discuss-risks-college-drinking" TargetMode="External"/><Relationship Id="rId8" Type="http://schemas.openxmlformats.org/officeDocument/2006/relationships/hyperlink" Target="https://doi.org/10.1542/peds.2019-13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